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1078D" w14:textId="77777777" w:rsidR="00401C74" w:rsidRDefault="00401C74">
      <w:pPr>
        <w:jc w:val="center"/>
        <w:rPr>
          <w:b/>
          <w:color w:val="000000"/>
        </w:rPr>
      </w:pPr>
    </w:p>
    <w:p w14:paraId="5A7B6518" w14:textId="77777777" w:rsidR="00401C74" w:rsidRDefault="00770F32">
      <w:pPr>
        <w:keepNext/>
        <w:keepLines/>
        <w:spacing w:before="240"/>
        <w:rPr>
          <w:rFonts w:ascii="Arial" w:eastAsia="Arial" w:hAnsi="Arial" w:cs="Arial"/>
          <w:b/>
          <w:color w:val="2F5496"/>
          <w:sz w:val="28"/>
          <w:szCs w:val="28"/>
        </w:rPr>
      </w:pPr>
      <w:r>
        <w:rPr>
          <w:rFonts w:ascii="Arial" w:eastAsia="Arial" w:hAnsi="Arial" w:cs="Arial"/>
          <w:b/>
          <w:color w:val="000000"/>
          <w:sz w:val="28"/>
          <w:szCs w:val="28"/>
        </w:rPr>
        <w:t>COURSE INFORMATION</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795"/>
        <w:gridCol w:w="900"/>
        <w:gridCol w:w="720"/>
        <w:gridCol w:w="270"/>
        <w:gridCol w:w="990"/>
        <w:gridCol w:w="180"/>
        <w:gridCol w:w="990"/>
        <w:gridCol w:w="270"/>
        <w:gridCol w:w="606"/>
        <w:gridCol w:w="834"/>
        <w:gridCol w:w="42"/>
        <w:gridCol w:w="876"/>
        <w:gridCol w:w="877"/>
      </w:tblGrid>
      <w:tr w:rsidR="004571D8" w:rsidRPr="00FA76CB" w14:paraId="1D59314D" w14:textId="77777777" w:rsidTr="004571D8">
        <w:trPr>
          <w:trHeight w:val="320"/>
        </w:trPr>
        <w:tc>
          <w:tcPr>
            <w:tcW w:w="1795" w:type="dxa"/>
            <w:tcBorders>
              <w:top w:val="single" w:sz="4" w:space="0" w:color="000000"/>
              <w:left w:val="single" w:sz="4" w:space="0" w:color="000000"/>
              <w:bottom w:val="single" w:sz="4" w:space="0" w:color="000000"/>
              <w:right w:val="single" w:sz="4" w:space="0" w:color="000000"/>
            </w:tcBorders>
            <w:shd w:val="clear" w:color="auto" w:fill="8B2233"/>
            <w:tcMar>
              <w:top w:w="86" w:type="dxa"/>
              <w:left w:w="86" w:type="dxa"/>
              <w:bottom w:w="86" w:type="dxa"/>
              <w:right w:w="86" w:type="dxa"/>
            </w:tcMar>
          </w:tcPr>
          <w:p w14:paraId="434B23EE" w14:textId="77777777" w:rsidR="004571D8" w:rsidRPr="00FA76CB" w:rsidRDefault="004571D8" w:rsidP="004571D8">
            <w:pPr>
              <w:rPr>
                <w:rFonts w:ascii="Arial" w:hAnsi="Arial" w:cs="Arial"/>
                <w:color w:val="FFFFFF"/>
              </w:rPr>
            </w:pPr>
            <w:r w:rsidRPr="00FA76CB">
              <w:rPr>
                <w:rFonts w:ascii="Arial" w:hAnsi="Arial" w:cs="Arial"/>
                <w:b/>
                <w:bCs/>
                <w:color w:val="FFFFFF"/>
              </w:rPr>
              <w:t>Course Title</w:t>
            </w:r>
          </w:p>
        </w:tc>
        <w:tc>
          <w:tcPr>
            <w:tcW w:w="7555" w:type="dxa"/>
            <w:gridSpan w:val="12"/>
            <w:tcBorders>
              <w:top w:val="single" w:sz="4" w:space="0" w:color="000000"/>
              <w:left w:val="single" w:sz="4" w:space="0" w:color="000000"/>
              <w:bottom w:val="single" w:sz="4" w:space="0" w:color="000000"/>
              <w:right w:val="single" w:sz="4" w:space="0" w:color="000000"/>
            </w:tcBorders>
          </w:tcPr>
          <w:p w14:paraId="34AE49FD" w14:textId="622B225A" w:rsidR="004571D8" w:rsidRPr="00FA76CB" w:rsidRDefault="004571D8" w:rsidP="004571D8">
            <w:pPr>
              <w:rPr>
                <w:rFonts w:ascii="Arial" w:hAnsi="Arial" w:cs="Arial"/>
                <w:b/>
                <w:sz w:val="28"/>
                <w:szCs w:val="28"/>
              </w:rPr>
            </w:pPr>
            <w:r w:rsidRPr="00FA76CB">
              <w:rPr>
                <w:rFonts w:ascii="Arial" w:hAnsi="Arial" w:cs="Arial"/>
                <w:b/>
                <w:sz w:val="28"/>
                <w:szCs w:val="28"/>
              </w:rPr>
              <w:t xml:space="preserve">Group </w:t>
            </w:r>
            <w:r w:rsidR="00500688">
              <w:rPr>
                <w:rFonts w:ascii="Arial" w:hAnsi="Arial" w:cs="Arial"/>
                <w:b/>
                <w:sz w:val="28"/>
                <w:szCs w:val="28"/>
              </w:rPr>
              <w:t>Dynamics</w:t>
            </w:r>
          </w:p>
        </w:tc>
      </w:tr>
      <w:tr w:rsidR="004571D8" w:rsidRPr="00FA76CB" w14:paraId="1E10267A" w14:textId="77777777" w:rsidTr="004571D8">
        <w:trPr>
          <w:trHeight w:val="246"/>
        </w:trPr>
        <w:tc>
          <w:tcPr>
            <w:tcW w:w="1795" w:type="dxa"/>
            <w:tcBorders>
              <w:top w:val="single" w:sz="4" w:space="0" w:color="000000"/>
              <w:left w:val="single" w:sz="4" w:space="0" w:color="000000"/>
              <w:bottom w:val="single" w:sz="4" w:space="0" w:color="000000"/>
              <w:right w:val="single" w:sz="4" w:space="0" w:color="000000"/>
            </w:tcBorders>
            <w:shd w:val="clear" w:color="auto" w:fill="8B2233"/>
            <w:tcMar>
              <w:top w:w="86" w:type="dxa"/>
              <w:left w:w="86" w:type="dxa"/>
              <w:bottom w:w="86" w:type="dxa"/>
              <w:right w:w="86" w:type="dxa"/>
            </w:tcMar>
          </w:tcPr>
          <w:p w14:paraId="01C507E8" w14:textId="77777777" w:rsidR="004571D8" w:rsidRPr="00FA76CB" w:rsidRDefault="004571D8" w:rsidP="004571D8">
            <w:pPr>
              <w:rPr>
                <w:rFonts w:ascii="Arial" w:hAnsi="Arial" w:cs="Arial"/>
                <w:color w:val="FFFFFF"/>
              </w:rPr>
            </w:pPr>
            <w:r w:rsidRPr="00FA76CB">
              <w:rPr>
                <w:rFonts w:ascii="Arial" w:hAnsi="Arial" w:cs="Arial"/>
                <w:b/>
                <w:bCs/>
                <w:color w:val="FFFFFF"/>
              </w:rPr>
              <w:t>Course Code</w:t>
            </w:r>
          </w:p>
        </w:tc>
        <w:tc>
          <w:tcPr>
            <w:tcW w:w="1890" w:type="dxa"/>
            <w:gridSpan w:val="3"/>
            <w:tcBorders>
              <w:top w:val="single" w:sz="4" w:space="0" w:color="000000"/>
              <w:left w:val="single" w:sz="4" w:space="0" w:color="000000"/>
              <w:bottom w:val="single" w:sz="4" w:space="0" w:color="000000"/>
              <w:right w:val="single" w:sz="4" w:space="0" w:color="000000"/>
            </w:tcBorders>
          </w:tcPr>
          <w:p w14:paraId="7ECCF3D8" w14:textId="77777777" w:rsidR="004571D8" w:rsidRPr="00FA76CB" w:rsidRDefault="004571D8" w:rsidP="004571D8">
            <w:pPr>
              <w:rPr>
                <w:rFonts w:ascii="Arial" w:hAnsi="Arial" w:cs="Arial"/>
                <w:b/>
                <w:sz w:val="28"/>
                <w:szCs w:val="28"/>
              </w:rPr>
            </w:pPr>
            <w:r w:rsidRPr="00FA76CB">
              <w:rPr>
                <w:rFonts w:ascii="Arial" w:hAnsi="Arial" w:cs="Arial"/>
                <w:b/>
                <w:sz w:val="28"/>
                <w:szCs w:val="28"/>
              </w:rPr>
              <w:t>HUSB 109</w:t>
            </w:r>
          </w:p>
        </w:tc>
        <w:tc>
          <w:tcPr>
            <w:tcW w:w="1170" w:type="dxa"/>
            <w:gridSpan w:val="2"/>
            <w:tcBorders>
              <w:top w:val="single" w:sz="4" w:space="0" w:color="000000"/>
              <w:left w:val="single" w:sz="4" w:space="0" w:color="000000"/>
              <w:bottom w:val="single" w:sz="4" w:space="0" w:color="000000"/>
              <w:right w:val="single" w:sz="4" w:space="0" w:color="000000"/>
            </w:tcBorders>
            <w:shd w:val="clear" w:color="auto" w:fill="821F2E"/>
          </w:tcPr>
          <w:p w14:paraId="17B397E4" w14:textId="77777777" w:rsidR="004571D8" w:rsidRPr="00FA76CB" w:rsidRDefault="004571D8" w:rsidP="004571D8">
            <w:pPr>
              <w:rPr>
                <w:rFonts w:ascii="Arial" w:hAnsi="Arial" w:cs="Arial"/>
                <w:sz w:val="28"/>
                <w:szCs w:val="28"/>
              </w:rPr>
            </w:pPr>
            <w:r w:rsidRPr="00FA76CB">
              <w:rPr>
                <w:rFonts w:ascii="Arial" w:hAnsi="Arial" w:cs="Arial"/>
                <w:b/>
              </w:rPr>
              <w:t xml:space="preserve"> </w:t>
            </w:r>
            <w:r w:rsidRPr="00FA76CB">
              <w:rPr>
                <w:rFonts w:ascii="Arial" w:hAnsi="Arial" w:cs="Arial"/>
                <w:b/>
                <w:bCs/>
                <w:color w:val="FFFFFF"/>
              </w:rPr>
              <w:t>Format</w:t>
            </w:r>
          </w:p>
        </w:tc>
        <w:tc>
          <w:tcPr>
            <w:tcW w:w="1260" w:type="dxa"/>
            <w:gridSpan w:val="2"/>
            <w:tcBorders>
              <w:top w:val="single" w:sz="4" w:space="0" w:color="000000"/>
              <w:left w:val="single" w:sz="4" w:space="0" w:color="000000"/>
              <w:bottom w:val="single" w:sz="4" w:space="0" w:color="000000"/>
              <w:right w:val="single" w:sz="4" w:space="0" w:color="000000"/>
            </w:tcBorders>
          </w:tcPr>
          <w:p w14:paraId="5FD6B7F4" w14:textId="77777777" w:rsidR="004571D8" w:rsidRPr="00FA76CB" w:rsidRDefault="004571D8" w:rsidP="004571D8">
            <w:pPr>
              <w:rPr>
                <w:rFonts w:ascii="Arial" w:hAnsi="Arial" w:cs="Arial"/>
                <w:sz w:val="28"/>
                <w:szCs w:val="28"/>
              </w:rPr>
            </w:pPr>
            <w:r w:rsidRPr="00FA76CB">
              <w:rPr>
                <w:rFonts w:ascii="Arial" w:hAnsi="Arial" w:cs="Arial"/>
                <w:b/>
              </w:rPr>
              <w:fldChar w:fldCharType="begin">
                <w:ffData>
                  <w:name w:val="Check1"/>
                  <w:enabled/>
                  <w:calcOnExit w:val="0"/>
                  <w:checkBox>
                    <w:sizeAuto/>
                    <w:default w:val="1"/>
                  </w:checkBox>
                </w:ffData>
              </w:fldChar>
            </w:r>
            <w:bookmarkStart w:id="0" w:name="Check1"/>
            <w:r w:rsidRPr="00FA76CB">
              <w:rPr>
                <w:rFonts w:ascii="Arial" w:hAnsi="Arial" w:cs="Arial"/>
                <w:b/>
              </w:rPr>
              <w:instrText xml:space="preserve"> FORMCHECKBOX </w:instrText>
            </w:r>
            <w:r w:rsidR="009E2913">
              <w:rPr>
                <w:rFonts w:ascii="Arial" w:hAnsi="Arial" w:cs="Arial"/>
                <w:b/>
              </w:rPr>
            </w:r>
            <w:r w:rsidR="009E2913">
              <w:rPr>
                <w:rFonts w:ascii="Arial" w:hAnsi="Arial" w:cs="Arial"/>
                <w:b/>
              </w:rPr>
              <w:fldChar w:fldCharType="separate"/>
            </w:r>
            <w:r w:rsidRPr="00FA76CB">
              <w:rPr>
                <w:rFonts w:ascii="Arial" w:hAnsi="Arial" w:cs="Arial"/>
                <w:b/>
              </w:rPr>
              <w:fldChar w:fldCharType="end"/>
            </w:r>
            <w:bookmarkEnd w:id="0"/>
            <w:r w:rsidRPr="00FA76CB">
              <w:rPr>
                <w:rFonts w:ascii="Arial" w:hAnsi="Arial" w:cs="Arial"/>
                <w:b/>
              </w:rPr>
              <w:t xml:space="preserve"> Online</w:t>
            </w:r>
          </w:p>
        </w:tc>
        <w:tc>
          <w:tcPr>
            <w:tcW w:w="1440" w:type="dxa"/>
            <w:gridSpan w:val="2"/>
            <w:tcBorders>
              <w:top w:val="single" w:sz="4" w:space="0" w:color="000000"/>
              <w:left w:val="single" w:sz="4" w:space="0" w:color="000000"/>
              <w:bottom w:val="single" w:sz="4" w:space="0" w:color="000000"/>
              <w:right w:val="single" w:sz="4" w:space="0" w:color="000000"/>
            </w:tcBorders>
          </w:tcPr>
          <w:p w14:paraId="4B5BF956" w14:textId="77777777" w:rsidR="004571D8" w:rsidRPr="00FA76CB" w:rsidRDefault="004571D8" w:rsidP="004571D8">
            <w:pPr>
              <w:rPr>
                <w:rFonts w:ascii="Arial" w:hAnsi="Arial" w:cs="Arial"/>
                <w:sz w:val="28"/>
                <w:szCs w:val="28"/>
              </w:rPr>
            </w:pPr>
            <w:r w:rsidRPr="00FA76CB">
              <w:rPr>
                <w:rFonts w:ascii="Arial" w:hAnsi="Arial" w:cs="Arial"/>
                <w:b/>
              </w:rPr>
              <w:fldChar w:fldCharType="begin">
                <w:ffData>
                  <w:name w:val="Check2"/>
                  <w:enabled/>
                  <w:calcOnExit w:val="0"/>
                  <w:checkBox>
                    <w:sizeAuto/>
                    <w:default w:val="0"/>
                  </w:checkBox>
                </w:ffData>
              </w:fldChar>
            </w:r>
            <w:bookmarkStart w:id="1" w:name="Check2"/>
            <w:r w:rsidRPr="00FA76CB">
              <w:rPr>
                <w:rFonts w:ascii="Arial" w:hAnsi="Arial" w:cs="Arial"/>
                <w:b/>
              </w:rPr>
              <w:instrText xml:space="preserve"> FORMCHECKBOX </w:instrText>
            </w:r>
            <w:r w:rsidR="009E2913">
              <w:rPr>
                <w:rFonts w:ascii="Arial" w:hAnsi="Arial" w:cs="Arial"/>
                <w:b/>
              </w:rPr>
            </w:r>
            <w:r w:rsidR="009E2913">
              <w:rPr>
                <w:rFonts w:ascii="Arial" w:hAnsi="Arial" w:cs="Arial"/>
                <w:b/>
              </w:rPr>
              <w:fldChar w:fldCharType="separate"/>
            </w:r>
            <w:r w:rsidRPr="00FA76CB">
              <w:rPr>
                <w:rFonts w:ascii="Arial" w:hAnsi="Arial" w:cs="Arial"/>
                <w:b/>
              </w:rPr>
              <w:fldChar w:fldCharType="end"/>
            </w:r>
            <w:bookmarkEnd w:id="1"/>
            <w:r w:rsidRPr="00FA76CB">
              <w:rPr>
                <w:rFonts w:ascii="Arial" w:hAnsi="Arial" w:cs="Arial"/>
                <w:b/>
              </w:rPr>
              <w:t xml:space="preserve"> Blended</w:t>
            </w:r>
          </w:p>
        </w:tc>
        <w:tc>
          <w:tcPr>
            <w:tcW w:w="1795" w:type="dxa"/>
            <w:gridSpan w:val="3"/>
            <w:tcBorders>
              <w:top w:val="single" w:sz="4" w:space="0" w:color="000000"/>
              <w:left w:val="single" w:sz="4" w:space="0" w:color="000000"/>
              <w:bottom w:val="single" w:sz="4" w:space="0" w:color="000000"/>
              <w:right w:val="single" w:sz="4" w:space="0" w:color="000000"/>
            </w:tcBorders>
          </w:tcPr>
          <w:p w14:paraId="22792F16" w14:textId="77777777" w:rsidR="004571D8" w:rsidRPr="00FA76CB" w:rsidRDefault="004571D8" w:rsidP="004571D8">
            <w:pPr>
              <w:rPr>
                <w:rFonts w:ascii="Arial" w:hAnsi="Arial" w:cs="Arial"/>
                <w:sz w:val="28"/>
                <w:szCs w:val="28"/>
              </w:rPr>
            </w:pPr>
            <w:r w:rsidRPr="00FA76CB">
              <w:rPr>
                <w:rFonts w:ascii="Arial" w:hAnsi="Arial" w:cs="Arial"/>
                <w:b/>
              </w:rPr>
              <w:fldChar w:fldCharType="begin">
                <w:ffData>
                  <w:name w:val="Check3"/>
                  <w:enabled/>
                  <w:calcOnExit w:val="0"/>
                  <w:checkBox>
                    <w:sizeAuto/>
                    <w:default w:val="0"/>
                  </w:checkBox>
                </w:ffData>
              </w:fldChar>
            </w:r>
            <w:bookmarkStart w:id="2" w:name="Check3"/>
            <w:r w:rsidRPr="00FA76CB">
              <w:rPr>
                <w:rFonts w:ascii="Arial" w:hAnsi="Arial" w:cs="Arial"/>
                <w:b/>
              </w:rPr>
              <w:instrText xml:space="preserve"> FORMCHECKBOX </w:instrText>
            </w:r>
            <w:r w:rsidR="009E2913">
              <w:rPr>
                <w:rFonts w:ascii="Arial" w:hAnsi="Arial" w:cs="Arial"/>
                <w:b/>
              </w:rPr>
            </w:r>
            <w:r w:rsidR="009E2913">
              <w:rPr>
                <w:rFonts w:ascii="Arial" w:hAnsi="Arial" w:cs="Arial"/>
                <w:b/>
              </w:rPr>
              <w:fldChar w:fldCharType="separate"/>
            </w:r>
            <w:r w:rsidRPr="00FA76CB">
              <w:rPr>
                <w:rFonts w:ascii="Arial" w:hAnsi="Arial" w:cs="Arial"/>
                <w:b/>
              </w:rPr>
              <w:fldChar w:fldCharType="end"/>
            </w:r>
            <w:bookmarkEnd w:id="2"/>
            <w:r w:rsidRPr="00FA76CB">
              <w:rPr>
                <w:rFonts w:ascii="Arial" w:hAnsi="Arial" w:cs="Arial"/>
                <w:b/>
              </w:rPr>
              <w:t xml:space="preserve"> Traditional</w:t>
            </w:r>
          </w:p>
        </w:tc>
      </w:tr>
      <w:tr w:rsidR="004571D8" w:rsidRPr="00FA76CB" w14:paraId="0FA55ADA" w14:textId="77777777" w:rsidTr="004571D8">
        <w:tc>
          <w:tcPr>
            <w:tcW w:w="1795" w:type="dxa"/>
            <w:tcBorders>
              <w:top w:val="single" w:sz="4" w:space="0" w:color="000000"/>
              <w:left w:val="single" w:sz="4" w:space="0" w:color="000000"/>
              <w:bottom w:val="single" w:sz="4" w:space="0" w:color="000000"/>
              <w:right w:val="single" w:sz="4" w:space="0" w:color="000000"/>
            </w:tcBorders>
            <w:shd w:val="clear" w:color="auto" w:fill="8B2233"/>
            <w:tcMar>
              <w:top w:w="86" w:type="dxa"/>
              <w:left w:w="86" w:type="dxa"/>
              <w:bottom w:w="86" w:type="dxa"/>
              <w:right w:w="86" w:type="dxa"/>
            </w:tcMar>
          </w:tcPr>
          <w:p w14:paraId="6CA0D4BC" w14:textId="77777777" w:rsidR="004571D8" w:rsidRPr="00FA76CB" w:rsidRDefault="004571D8" w:rsidP="004571D8">
            <w:pPr>
              <w:rPr>
                <w:rFonts w:ascii="Arial" w:hAnsi="Arial" w:cs="Arial"/>
                <w:color w:val="FFFFFF"/>
              </w:rPr>
            </w:pPr>
            <w:r w:rsidRPr="00FA76CB">
              <w:rPr>
                <w:rFonts w:ascii="Arial" w:hAnsi="Arial" w:cs="Arial"/>
                <w:b/>
                <w:bCs/>
                <w:color w:val="FFFFFF"/>
              </w:rPr>
              <w:t xml:space="preserve">Weeks </w:t>
            </w:r>
          </w:p>
        </w:tc>
        <w:tc>
          <w:tcPr>
            <w:tcW w:w="900" w:type="dxa"/>
            <w:tcBorders>
              <w:top w:val="single" w:sz="4" w:space="0" w:color="000000"/>
              <w:left w:val="single" w:sz="4" w:space="0" w:color="000000"/>
              <w:bottom w:val="single" w:sz="4" w:space="0" w:color="000000"/>
              <w:right w:val="single" w:sz="4" w:space="0" w:color="000000"/>
            </w:tcBorders>
          </w:tcPr>
          <w:p w14:paraId="710E15E6" w14:textId="77777777" w:rsidR="004571D8" w:rsidRPr="00FA76CB" w:rsidRDefault="004571D8" w:rsidP="004571D8">
            <w:pPr>
              <w:rPr>
                <w:rFonts w:ascii="Arial" w:hAnsi="Arial" w:cs="Arial"/>
                <w:b/>
              </w:rPr>
            </w:pPr>
            <w:r w:rsidRPr="00FA76CB">
              <w:rPr>
                <w:rFonts w:ascii="Arial" w:hAnsi="Arial" w:cs="Arial"/>
                <w:b/>
              </w:rPr>
              <w:t xml:space="preserve"> </w:t>
            </w:r>
            <w:r>
              <w:rPr>
                <w:rFonts w:ascii="Arial" w:hAnsi="Arial" w:cs="Arial"/>
                <w:b/>
              </w:rPr>
              <w:fldChar w:fldCharType="begin">
                <w:ffData>
                  <w:name w:val="Check4"/>
                  <w:enabled/>
                  <w:calcOnExit w:val="0"/>
                  <w:checkBox>
                    <w:sizeAuto/>
                    <w:default w:val="1"/>
                  </w:checkBox>
                </w:ffData>
              </w:fldChar>
            </w:r>
            <w:bookmarkStart w:id="3" w:name="Check4"/>
            <w:r>
              <w:rPr>
                <w:rFonts w:ascii="Arial" w:hAnsi="Arial" w:cs="Arial"/>
                <w:b/>
              </w:rPr>
              <w:instrText xml:space="preserve"> FORMCHECKBOX </w:instrText>
            </w:r>
            <w:r w:rsidR="009E2913">
              <w:rPr>
                <w:rFonts w:ascii="Arial" w:hAnsi="Arial" w:cs="Arial"/>
                <w:b/>
              </w:rPr>
            </w:r>
            <w:r w:rsidR="009E2913">
              <w:rPr>
                <w:rFonts w:ascii="Arial" w:hAnsi="Arial" w:cs="Arial"/>
                <w:b/>
              </w:rPr>
              <w:fldChar w:fldCharType="separate"/>
            </w:r>
            <w:r>
              <w:rPr>
                <w:rFonts w:ascii="Arial" w:hAnsi="Arial" w:cs="Arial"/>
                <w:b/>
              </w:rPr>
              <w:fldChar w:fldCharType="end"/>
            </w:r>
            <w:bookmarkEnd w:id="3"/>
            <w:r w:rsidRPr="00FA76CB">
              <w:rPr>
                <w:rFonts w:ascii="Arial" w:hAnsi="Arial" w:cs="Arial"/>
                <w:b/>
              </w:rPr>
              <w:t xml:space="preserve"> 12</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446AFE15" w14:textId="77777777" w:rsidR="004571D8" w:rsidRPr="00FA76CB" w:rsidRDefault="004571D8" w:rsidP="004571D8">
            <w:pPr>
              <w:rPr>
                <w:rFonts w:ascii="Arial" w:hAnsi="Arial" w:cs="Arial"/>
                <w:b/>
                <w:bCs/>
                <w:color w:val="000000"/>
              </w:rPr>
            </w:pPr>
            <w:r w:rsidRPr="00FA76CB">
              <w:rPr>
                <w:rFonts w:ascii="Arial" w:hAnsi="Arial" w:cs="Arial"/>
                <w:b/>
                <w:bCs/>
                <w:color w:val="000000"/>
              </w:rPr>
              <w:t xml:space="preserve"> </w:t>
            </w:r>
            <w:r>
              <w:rPr>
                <w:rFonts w:ascii="Arial" w:hAnsi="Arial" w:cs="Arial"/>
                <w:b/>
                <w:bCs/>
                <w:color w:val="000000"/>
              </w:rPr>
              <w:fldChar w:fldCharType="begin">
                <w:ffData>
                  <w:name w:val="Check5"/>
                  <w:enabled/>
                  <w:calcOnExit w:val="0"/>
                  <w:checkBox>
                    <w:sizeAuto/>
                    <w:default w:val="0"/>
                  </w:checkBox>
                </w:ffData>
              </w:fldChar>
            </w:r>
            <w:bookmarkStart w:id="4" w:name="Check5"/>
            <w:r>
              <w:rPr>
                <w:rFonts w:ascii="Arial" w:hAnsi="Arial" w:cs="Arial"/>
                <w:b/>
                <w:bCs/>
                <w:color w:val="000000"/>
              </w:rPr>
              <w:instrText xml:space="preserve"> FORMCHECKBOX </w:instrText>
            </w:r>
            <w:r w:rsidR="009E2913">
              <w:rPr>
                <w:rFonts w:ascii="Arial" w:hAnsi="Arial" w:cs="Arial"/>
                <w:b/>
                <w:bCs/>
                <w:color w:val="000000"/>
              </w:rPr>
            </w:r>
            <w:r w:rsidR="009E2913">
              <w:rPr>
                <w:rFonts w:ascii="Arial" w:hAnsi="Arial" w:cs="Arial"/>
                <w:b/>
                <w:bCs/>
                <w:color w:val="000000"/>
              </w:rPr>
              <w:fldChar w:fldCharType="separate"/>
            </w:r>
            <w:r>
              <w:rPr>
                <w:rFonts w:ascii="Arial" w:hAnsi="Arial" w:cs="Arial"/>
                <w:b/>
                <w:bCs/>
                <w:color w:val="000000"/>
              </w:rPr>
              <w:fldChar w:fldCharType="end"/>
            </w:r>
            <w:bookmarkEnd w:id="4"/>
            <w:r w:rsidRPr="00FA76CB">
              <w:rPr>
                <w:rFonts w:ascii="Arial" w:hAnsi="Arial" w:cs="Arial"/>
                <w:b/>
                <w:bCs/>
                <w:color w:val="000000"/>
              </w:rPr>
              <w:t>15</w:t>
            </w:r>
          </w:p>
        </w:tc>
        <w:tc>
          <w:tcPr>
            <w:tcW w:w="1260" w:type="dxa"/>
            <w:gridSpan w:val="2"/>
            <w:tcBorders>
              <w:top w:val="single" w:sz="4" w:space="0" w:color="000000"/>
              <w:left w:val="single" w:sz="4" w:space="0" w:color="000000"/>
              <w:bottom w:val="single" w:sz="4" w:space="0" w:color="000000"/>
              <w:right w:val="single" w:sz="4" w:space="0" w:color="000000"/>
            </w:tcBorders>
          </w:tcPr>
          <w:p w14:paraId="57A24A43" w14:textId="77777777" w:rsidR="004571D8" w:rsidRPr="00FA76CB" w:rsidRDefault="004571D8" w:rsidP="004571D8">
            <w:pPr>
              <w:rPr>
                <w:rFonts w:ascii="Arial" w:hAnsi="Arial" w:cs="Arial"/>
                <w:b/>
              </w:rPr>
            </w:pPr>
            <w:r w:rsidRPr="00FA76CB">
              <w:rPr>
                <w:rFonts w:ascii="Arial" w:hAnsi="Arial" w:cs="Arial"/>
                <w:b/>
              </w:rPr>
              <w:t xml:space="preserve"> </w:t>
            </w:r>
            <w:r w:rsidRPr="00FA76CB">
              <w:rPr>
                <w:rFonts w:ascii="Arial" w:hAnsi="Arial" w:cs="Arial"/>
                <w:b/>
              </w:rPr>
              <w:fldChar w:fldCharType="begin">
                <w:ffData>
                  <w:name w:val="Check6"/>
                  <w:enabled/>
                  <w:calcOnExit w:val="0"/>
                  <w:checkBox>
                    <w:sizeAuto/>
                    <w:default w:val="0"/>
                  </w:checkBox>
                </w:ffData>
              </w:fldChar>
            </w:r>
            <w:bookmarkStart w:id="5" w:name="Check6"/>
            <w:r w:rsidRPr="00FA76CB">
              <w:rPr>
                <w:rFonts w:ascii="Arial" w:hAnsi="Arial" w:cs="Arial"/>
                <w:b/>
              </w:rPr>
              <w:instrText xml:space="preserve"> FORMCHECKBOX </w:instrText>
            </w:r>
            <w:r w:rsidR="009E2913">
              <w:rPr>
                <w:rFonts w:ascii="Arial" w:hAnsi="Arial" w:cs="Arial"/>
                <w:b/>
              </w:rPr>
            </w:r>
            <w:r w:rsidR="009E2913">
              <w:rPr>
                <w:rFonts w:ascii="Arial" w:hAnsi="Arial" w:cs="Arial"/>
                <w:b/>
              </w:rPr>
              <w:fldChar w:fldCharType="separate"/>
            </w:r>
            <w:r w:rsidRPr="00FA76CB">
              <w:rPr>
                <w:rFonts w:ascii="Arial" w:hAnsi="Arial" w:cs="Arial"/>
                <w:b/>
              </w:rPr>
              <w:fldChar w:fldCharType="end"/>
            </w:r>
            <w:bookmarkEnd w:id="5"/>
            <w:r w:rsidRPr="00FA76CB">
              <w:rPr>
                <w:rFonts w:ascii="Arial" w:hAnsi="Arial" w:cs="Arial"/>
                <w:b/>
              </w:rPr>
              <w:t xml:space="preserve"> Other</w:t>
            </w:r>
          </w:p>
        </w:tc>
        <w:tc>
          <w:tcPr>
            <w:tcW w:w="1170" w:type="dxa"/>
            <w:gridSpan w:val="2"/>
            <w:tcBorders>
              <w:top w:val="single" w:sz="4" w:space="0" w:color="000000"/>
              <w:left w:val="single" w:sz="4" w:space="0" w:color="000000"/>
              <w:bottom w:val="single" w:sz="4" w:space="0" w:color="000000"/>
              <w:right w:val="single" w:sz="4" w:space="0" w:color="000000"/>
            </w:tcBorders>
            <w:shd w:val="clear" w:color="auto" w:fill="8B2233"/>
          </w:tcPr>
          <w:p w14:paraId="0807D5FE" w14:textId="77777777" w:rsidR="004571D8" w:rsidRPr="00FA76CB" w:rsidRDefault="004571D8" w:rsidP="004571D8">
            <w:pPr>
              <w:rPr>
                <w:rFonts w:ascii="Arial" w:hAnsi="Arial" w:cs="Arial"/>
                <w:sz w:val="28"/>
                <w:szCs w:val="28"/>
              </w:rPr>
            </w:pPr>
            <w:r w:rsidRPr="00FA76CB">
              <w:rPr>
                <w:rFonts w:ascii="Arial" w:hAnsi="Arial" w:cs="Arial"/>
                <w:b/>
                <w:bCs/>
                <w:color w:val="FFFFFF"/>
              </w:rPr>
              <w:t>Credit(s)</w:t>
            </w:r>
          </w:p>
        </w:tc>
        <w:tc>
          <w:tcPr>
            <w:tcW w:w="876" w:type="dxa"/>
            <w:gridSpan w:val="2"/>
            <w:tcBorders>
              <w:top w:val="single" w:sz="4" w:space="0" w:color="000000"/>
              <w:left w:val="single" w:sz="4" w:space="0" w:color="000000"/>
              <w:bottom w:val="single" w:sz="4" w:space="0" w:color="000000"/>
              <w:right w:val="single" w:sz="4" w:space="0" w:color="000000"/>
            </w:tcBorders>
          </w:tcPr>
          <w:p w14:paraId="2FA92919" w14:textId="77777777" w:rsidR="004571D8" w:rsidRPr="00FA76CB" w:rsidRDefault="004571D8" w:rsidP="004571D8">
            <w:pPr>
              <w:rPr>
                <w:rFonts w:ascii="Arial" w:hAnsi="Arial" w:cs="Arial"/>
                <w:sz w:val="28"/>
                <w:szCs w:val="28"/>
              </w:rPr>
            </w:pPr>
            <w:r w:rsidRPr="00FA76CB">
              <w:rPr>
                <w:rFonts w:ascii="Arial" w:hAnsi="Arial" w:cs="Arial"/>
                <w:b/>
              </w:rPr>
              <w:t xml:space="preserve"> </w:t>
            </w:r>
            <w:r w:rsidRPr="00FA76CB">
              <w:rPr>
                <w:rFonts w:ascii="Arial" w:hAnsi="Arial" w:cs="Arial"/>
                <w:b/>
              </w:rPr>
              <w:fldChar w:fldCharType="begin">
                <w:ffData>
                  <w:name w:val="Check4"/>
                  <w:enabled/>
                  <w:calcOnExit w:val="0"/>
                  <w:checkBox>
                    <w:sizeAuto/>
                    <w:default w:val="0"/>
                  </w:checkBox>
                </w:ffData>
              </w:fldChar>
            </w:r>
            <w:r w:rsidRPr="00FA76CB">
              <w:rPr>
                <w:rFonts w:ascii="Arial" w:hAnsi="Arial" w:cs="Arial"/>
                <w:b/>
              </w:rPr>
              <w:instrText xml:space="preserve"> FORMCHECKBOX </w:instrText>
            </w:r>
            <w:r w:rsidR="009E2913">
              <w:rPr>
                <w:rFonts w:ascii="Arial" w:hAnsi="Arial" w:cs="Arial"/>
                <w:b/>
              </w:rPr>
            </w:r>
            <w:r w:rsidR="009E2913">
              <w:rPr>
                <w:rFonts w:ascii="Arial" w:hAnsi="Arial" w:cs="Arial"/>
                <w:b/>
              </w:rPr>
              <w:fldChar w:fldCharType="separate"/>
            </w:r>
            <w:r w:rsidRPr="00FA76CB">
              <w:rPr>
                <w:rFonts w:ascii="Arial" w:hAnsi="Arial" w:cs="Arial"/>
                <w:b/>
              </w:rPr>
              <w:fldChar w:fldCharType="end"/>
            </w:r>
            <w:r w:rsidRPr="00FA76CB">
              <w:rPr>
                <w:rFonts w:ascii="Arial" w:hAnsi="Arial" w:cs="Arial"/>
                <w:b/>
              </w:rPr>
              <w:t xml:space="preserve"> 1</w:t>
            </w:r>
          </w:p>
        </w:tc>
        <w:tc>
          <w:tcPr>
            <w:tcW w:w="876" w:type="dxa"/>
            <w:gridSpan w:val="2"/>
            <w:tcBorders>
              <w:top w:val="single" w:sz="4" w:space="0" w:color="000000"/>
              <w:left w:val="single" w:sz="4" w:space="0" w:color="000000"/>
              <w:bottom w:val="single" w:sz="4" w:space="0" w:color="000000"/>
              <w:right w:val="single" w:sz="4" w:space="0" w:color="000000"/>
            </w:tcBorders>
          </w:tcPr>
          <w:p w14:paraId="079A63ED" w14:textId="77777777" w:rsidR="004571D8" w:rsidRPr="00FA76CB" w:rsidRDefault="004571D8" w:rsidP="004571D8">
            <w:pPr>
              <w:rPr>
                <w:rFonts w:ascii="Arial" w:hAnsi="Arial" w:cs="Arial"/>
                <w:sz w:val="28"/>
                <w:szCs w:val="28"/>
              </w:rPr>
            </w:pPr>
            <w:r w:rsidRPr="00FA76CB">
              <w:rPr>
                <w:rFonts w:ascii="Arial" w:hAnsi="Arial" w:cs="Arial"/>
                <w:b/>
              </w:rPr>
              <w:t xml:space="preserve"> </w:t>
            </w:r>
            <w:r w:rsidRPr="00FA76CB">
              <w:rPr>
                <w:rFonts w:ascii="Arial" w:hAnsi="Arial" w:cs="Arial"/>
                <w:b/>
              </w:rPr>
              <w:fldChar w:fldCharType="begin">
                <w:ffData>
                  <w:name w:val="Check4"/>
                  <w:enabled/>
                  <w:calcOnExit w:val="0"/>
                  <w:checkBox>
                    <w:sizeAuto/>
                    <w:default w:val="0"/>
                  </w:checkBox>
                </w:ffData>
              </w:fldChar>
            </w:r>
            <w:r w:rsidRPr="00FA76CB">
              <w:rPr>
                <w:rFonts w:ascii="Arial" w:hAnsi="Arial" w:cs="Arial"/>
                <w:b/>
              </w:rPr>
              <w:instrText xml:space="preserve"> FORMCHECKBOX </w:instrText>
            </w:r>
            <w:r w:rsidR="009E2913">
              <w:rPr>
                <w:rFonts w:ascii="Arial" w:hAnsi="Arial" w:cs="Arial"/>
                <w:b/>
              </w:rPr>
            </w:r>
            <w:r w:rsidR="009E2913">
              <w:rPr>
                <w:rFonts w:ascii="Arial" w:hAnsi="Arial" w:cs="Arial"/>
                <w:b/>
              </w:rPr>
              <w:fldChar w:fldCharType="separate"/>
            </w:r>
            <w:r w:rsidRPr="00FA76CB">
              <w:rPr>
                <w:rFonts w:ascii="Arial" w:hAnsi="Arial" w:cs="Arial"/>
                <w:b/>
              </w:rPr>
              <w:fldChar w:fldCharType="end"/>
            </w:r>
            <w:r w:rsidRPr="00FA76CB">
              <w:rPr>
                <w:rFonts w:ascii="Arial" w:hAnsi="Arial" w:cs="Arial"/>
                <w:b/>
              </w:rPr>
              <w:t xml:space="preserve"> 2</w:t>
            </w:r>
          </w:p>
        </w:tc>
        <w:tc>
          <w:tcPr>
            <w:tcW w:w="876" w:type="dxa"/>
            <w:tcBorders>
              <w:top w:val="single" w:sz="4" w:space="0" w:color="000000"/>
              <w:left w:val="single" w:sz="4" w:space="0" w:color="000000"/>
              <w:bottom w:val="single" w:sz="4" w:space="0" w:color="000000"/>
              <w:right w:val="single" w:sz="4" w:space="0" w:color="000000"/>
            </w:tcBorders>
          </w:tcPr>
          <w:p w14:paraId="48F82548" w14:textId="77777777" w:rsidR="004571D8" w:rsidRPr="00FA76CB" w:rsidRDefault="004571D8" w:rsidP="004571D8">
            <w:pPr>
              <w:rPr>
                <w:rFonts w:ascii="Arial" w:hAnsi="Arial" w:cs="Arial"/>
                <w:sz w:val="28"/>
                <w:szCs w:val="28"/>
              </w:rPr>
            </w:pPr>
            <w:r w:rsidRPr="00FA76CB">
              <w:rPr>
                <w:rFonts w:ascii="Arial" w:hAnsi="Arial" w:cs="Arial"/>
                <w:b/>
              </w:rPr>
              <w:t xml:space="preserve"> </w:t>
            </w:r>
            <w:r w:rsidRPr="00FA76CB">
              <w:rPr>
                <w:rFonts w:ascii="Arial" w:hAnsi="Arial" w:cs="Arial"/>
                <w:b/>
              </w:rPr>
              <w:fldChar w:fldCharType="begin">
                <w:ffData>
                  <w:name w:val=""/>
                  <w:enabled/>
                  <w:calcOnExit w:val="0"/>
                  <w:checkBox>
                    <w:sizeAuto/>
                    <w:default w:val="1"/>
                  </w:checkBox>
                </w:ffData>
              </w:fldChar>
            </w:r>
            <w:r w:rsidRPr="00FA76CB">
              <w:rPr>
                <w:rFonts w:ascii="Arial" w:hAnsi="Arial" w:cs="Arial"/>
                <w:b/>
              </w:rPr>
              <w:instrText xml:space="preserve"> FORMCHECKBOX </w:instrText>
            </w:r>
            <w:r w:rsidR="009E2913">
              <w:rPr>
                <w:rFonts w:ascii="Arial" w:hAnsi="Arial" w:cs="Arial"/>
                <w:b/>
              </w:rPr>
            </w:r>
            <w:r w:rsidR="009E2913">
              <w:rPr>
                <w:rFonts w:ascii="Arial" w:hAnsi="Arial" w:cs="Arial"/>
                <w:b/>
              </w:rPr>
              <w:fldChar w:fldCharType="separate"/>
            </w:r>
            <w:r w:rsidRPr="00FA76CB">
              <w:rPr>
                <w:rFonts w:ascii="Arial" w:hAnsi="Arial" w:cs="Arial"/>
                <w:b/>
              </w:rPr>
              <w:fldChar w:fldCharType="end"/>
            </w:r>
            <w:r w:rsidRPr="00FA76CB">
              <w:rPr>
                <w:rFonts w:ascii="Arial" w:hAnsi="Arial" w:cs="Arial"/>
                <w:b/>
              </w:rPr>
              <w:t xml:space="preserve"> 3</w:t>
            </w:r>
          </w:p>
        </w:tc>
        <w:tc>
          <w:tcPr>
            <w:tcW w:w="877" w:type="dxa"/>
            <w:tcBorders>
              <w:top w:val="single" w:sz="4" w:space="0" w:color="000000"/>
              <w:left w:val="single" w:sz="4" w:space="0" w:color="000000"/>
              <w:bottom w:val="single" w:sz="4" w:space="0" w:color="000000"/>
              <w:right w:val="single" w:sz="4" w:space="0" w:color="000000"/>
            </w:tcBorders>
          </w:tcPr>
          <w:p w14:paraId="72BB1F1C" w14:textId="77777777" w:rsidR="004571D8" w:rsidRPr="00FA76CB" w:rsidRDefault="004571D8" w:rsidP="004571D8">
            <w:pPr>
              <w:rPr>
                <w:rFonts w:ascii="Arial" w:hAnsi="Arial" w:cs="Arial"/>
                <w:sz w:val="28"/>
                <w:szCs w:val="28"/>
              </w:rPr>
            </w:pPr>
            <w:r w:rsidRPr="00FA76CB">
              <w:rPr>
                <w:rFonts w:ascii="Arial" w:hAnsi="Arial" w:cs="Arial"/>
                <w:b/>
              </w:rPr>
              <w:t xml:space="preserve"> </w:t>
            </w:r>
            <w:r w:rsidRPr="00FA76CB">
              <w:rPr>
                <w:rFonts w:ascii="Arial" w:hAnsi="Arial" w:cs="Arial"/>
                <w:b/>
              </w:rPr>
              <w:fldChar w:fldCharType="begin">
                <w:ffData>
                  <w:name w:val="Check4"/>
                  <w:enabled/>
                  <w:calcOnExit w:val="0"/>
                  <w:checkBox>
                    <w:sizeAuto/>
                    <w:default w:val="0"/>
                  </w:checkBox>
                </w:ffData>
              </w:fldChar>
            </w:r>
            <w:r w:rsidRPr="00FA76CB">
              <w:rPr>
                <w:rFonts w:ascii="Arial" w:hAnsi="Arial" w:cs="Arial"/>
                <w:b/>
              </w:rPr>
              <w:instrText xml:space="preserve"> FORMCHECKBOX </w:instrText>
            </w:r>
            <w:r w:rsidR="009E2913">
              <w:rPr>
                <w:rFonts w:ascii="Arial" w:hAnsi="Arial" w:cs="Arial"/>
                <w:b/>
              </w:rPr>
            </w:r>
            <w:r w:rsidR="009E2913">
              <w:rPr>
                <w:rFonts w:ascii="Arial" w:hAnsi="Arial" w:cs="Arial"/>
                <w:b/>
              </w:rPr>
              <w:fldChar w:fldCharType="separate"/>
            </w:r>
            <w:r w:rsidRPr="00FA76CB">
              <w:rPr>
                <w:rFonts w:ascii="Arial" w:hAnsi="Arial" w:cs="Arial"/>
                <w:b/>
              </w:rPr>
              <w:fldChar w:fldCharType="end"/>
            </w:r>
            <w:r w:rsidRPr="00FA76CB">
              <w:rPr>
                <w:rFonts w:ascii="Arial" w:hAnsi="Arial" w:cs="Arial"/>
                <w:b/>
              </w:rPr>
              <w:t xml:space="preserve"> 4</w:t>
            </w:r>
          </w:p>
        </w:tc>
      </w:tr>
    </w:tbl>
    <w:p w14:paraId="56C3195C" w14:textId="2AE04C2A" w:rsidR="00401C74" w:rsidRDefault="00770F32">
      <w:pPr>
        <w:keepNext/>
        <w:keepLines/>
        <w:spacing w:before="240"/>
        <w:rPr>
          <w:rFonts w:ascii="Arial" w:eastAsia="Arial" w:hAnsi="Arial" w:cs="Arial"/>
          <w:b/>
          <w:color w:val="000000"/>
          <w:sz w:val="28"/>
          <w:szCs w:val="28"/>
        </w:rPr>
      </w:pPr>
      <w:r>
        <w:rPr>
          <w:rFonts w:ascii="Arial" w:eastAsia="Arial" w:hAnsi="Arial" w:cs="Arial"/>
          <w:b/>
          <w:color w:val="000000"/>
          <w:sz w:val="28"/>
          <w:szCs w:val="28"/>
        </w:rPr>
        <w:t>COURSE DESCRIPTION</w:t>
      </w:r>
    </w:p>
    <w:tbl>
      <w:tblPr>
        <w:tblStyle w:val="a0"/>
        <w:tblW w:w="9355" w:type="dxa"/>
        <w:tblLayout w:type="fixed"/>
        <w:tblLook w:val="0400" w:firstRow="0" w:lastRow="0" w:firstColumn="0" w:lastColumn="0" w:noHBand="0" w:noVBand="1"/>
      </w:tblPr>
      <w:tblGrid>
        <w:gridCol w:w="9355"/>
      </w:tblGrid>
      <w:tr w:rsidR="00401C74" w14:paraId="36F5DB62" w14:textId="77777777">
        <w:trPr>
          <w:trHeight w:val="971"/>
        </w:trPr>
        <w:tc>
          <w:tcPr>
            <w:tcW w:w="9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0B3FE" w14:textId="77777777" w:rsidR="00401C74" w:rsidRDefault="00770F32">
            <w:pPr>
              <w:rPr>
                <w:rFonts w:ascii="Arial" w:eastAsia="Arial" w:hAnsi="Arial" w:cs="Arial"/>
                <w:sz w:val="28"/>
                <w:szCs w:val="28"/>
              </w:rPr>
            </w:pPr>
            <w:r>
              <w:rPr>
                <w:rFonts w:ascii="Arial" w:eastAsia="Arial" w:hAnsi="Arial" w:cs="Arial"/>
                <w:sz w:val="28"/>
                <w:szCs w:val="28"/>
              </w:rPr>
              <w:t>This course will focus on the behavior of individuals within group structures. The course will provide a theoretical framework for group behavior. Small group and experiential techniques will be used to explore and understand the stages of group development, roles and expectations, conflict resolution, goal setting, and evaluation of outcomes.</w:t>
            </w:r>
          </w:p>
        </w:tc>
      </w:tr>
    </w:tbl>
    <w:p w14:paraId="10EE1CB7" w14:textId="77777777" w:rsidR="00401C74" w:rsidRDefault="00770F32">
      <w:pPr>
        <w:keepNext/>
        <w:keepLines/>
        <w:spacing w:before="240"/>
        <w:rPr>
          <w:rFonts w:ascii="Arial" w:eastAsia="Arial" w:hAnsi="Arial" w:cs="Arial"/>
          <w:b/>
          <w:color w:val="000000"/>
          <w:sz w:val="28"/>
          <w:szCs w:val="28"/>
        </w:rPr>
      </w:pPr>
      <w:r>
        <w:rPr>
          <w:rFonts w:ascii="Arial" w:eastAsia="Arial" w:hAnsi="Arial" w:cs="Arial"/>
          <w:b/>
          <w:color w:val="000000"/>
          <w:sz w:val="28"/>
          <w:szCs w:val="28"/>
        </w:rPr>
        <w:t>LEARNING OBJECTIVES (LO)</w:t>
      </w:r>
    </w:p>
    <w:p w14:paraId="19D0515B" w14:textId="77777777" w:rsidR="00401C74" w:rsidRDefault="00770F32">
      <w:pPr>
        <w:rPr>
          <w:rFonts w:ascii="Arial" w:eastAsia="Arial" w:hAnsi="Arial" w:cs="Arial"/>
          <w:i/>
          <w:sz w:val="18"/>
          <w:szCs w:val="18"/>
        </w:rPr>
      </w:pPr>
      <w:r>
        <w:rPr>
          <w:rFonts w:ascii="Arial" w:eastAsia="Arial" w:hAnsi="Arial" w:cs="Arial"/>
          <w:i/>
          <w:sz w:val="18"/>
          <w:szCs w:val="18"/>
        </w:rPr>
        <w:t>The student will be able to…</w:t>
      </w:r>
    </w:p>
    <w:tbl>
      <w:tblPr>
        <w:tblStyle w:val="a1"/>
        <w:tblW w:w="9300" w:type="dxa"/>
        <w:tblLayout w:type="fixed"/>
        <w:tblLook w:val="0400" w:firstRow="0" w:lastRow="0" w:firstColumn="0" w:lastColumn="0" w:noHBand="0" w:noVBand="1"/>
      </w:tblPr>
      <w:tblGrid>
        <w:gridCol w:w="895"/>
        <w:gridCol w:w="8405"/>
      </w:tblGrid>
      <w:tr w:rsidR="00401C74" w14:paraId="504E7749" w14:textId="77777777">
        <w:trPr>
          <w:trHeight w:val="119"/>
        </w:trPr>
        <w:tc>
          <w:tcPr>
            <w:tcW w:w="895" w:type="dxa"/>
            <w:tcBorders>
              <w:top w:val="single" w:sz="4" w:space="0" w:color="000000"/>
              <w:left w:val="single" w:sz="4" w:space="0" w:color="000000"/>
              <w:bottom w:val="single" w:sz="4" w:space="0" w:color="000000"/>
              <w:right w:val="single" w:sz="4" w:space="0" w:color="000000"/>
            </w:tcBorders>
            <w:shd w:val="clear" w:color="auto" w:fill="8B2233"/>
          </w:tcPr>
          <w:p w14:paraId="67CDBE5D" w14:textId="77777777" w:rsidR="00401C74" w:rsidRDefault="00770F32">
            <w:pPr>
              <w:rPr>
                <w:rFonts w:ascii="Arial" w:eastAsia="Arial" w:hAnsi="Arial" w:cs="Arial"/>
                <w:b/>
                <w:color w:val="FFFFFF"/>
              </w:rPr>
            </w:pPr>
            <w:r>
              <w:rPr>
                <w:rFonts w:ascii="Arial" w:eastAsia="Arial" w:hAnsi="Arial" w:cs="Arial"/>
                <w:b/>
                <w:color w:val="FFFFFF"/>
              </w:rPr>
              <w:t>LO #</w:t>
            </w:r>
          </w:p>
        </w:tc>
        <w:tc>
          <w:tcPr>
            <w:tcW w:w="8405" w:type="dxa"/>
            <w:tcBorders>
              <w:top w:val="single" w:sz="4" w:space="0" w:color="000000"/>
              <w:left w:val="single" w:sz="4" w:space="0" w:color="000000"/>
              <w:bottom w:val="single" w:sz="4" w:space="0" w:color="000000"/>
              <w:right w:val="single" w:sz="4" w:space="0" w:color="000000"/>
            </w:tcBorders>
            <w:shd w:val="clear" w:color="auto" w:fill="8B2233"/>
            <w:tcMar>
              <w:top w:w="0" w:type="dxa"/>
              <w:left w:w="108" w:type="dxa"/>
              <w:bottom w:w="0" w:type="dxa"/>
              <w:right w:w="108" w:type="dxa"/>
            </w:tcMar>
          </w:tcPr>
          <w:p w14:paraId="5B0CD95D" w14:textId="77777777" w:rsidR="00401C74" w:rsidRDefault="00770F32">
            <w:pPr>
              <w:rPr>
                <w:rFonts w:ascii="Arial" w:eastAsia="Arial" w:hAnsi="Arial" w:cs="Arial"/>
                <w:b/>
                <w:color w:val="FFFFFF"/>
              </w:rPr>
            </w:pPr>
            <w:r>
              <w:rPr>
                <w:rFonts w:ascii="Arial" w:eastAsia="Arial" w:hAnsi="Arial" w:cs="Arial"/>
                <w:b/>
                <w:color w:val="FFFFFF"/>
              </w:rPr>
              <w:t>Objective</w:t>
            </w:r>
          </w:p>
          <w:p w14:paraId="16FBADFD" w14:textId="77777777" w:rsidR="00401C74" w:rsidRDefault="00401C74">
            <w:pPr>
              <w:rPr>
                <w:rFonts w:ascii="Arial" w:eastAsia="Arial" w:hAnsi="Arial" w:cs="Arial"/>
                <w:b/>
                <w:color w:val="FFFFFF"/>
              </w:rPr>
            </w:pPr>
          </w:p>
        </w:tc>
      </w:tr>
      <w:tr w:rsidR="00401C74" w14:paraId="135FA60B" w14:textId="77777777">
        <w:trPr>
          <w:trHeight w:val="340"/>
        </w:trPr>
        <w:tc>
          <w:tcPr>
            <w:tcW w:w="895" w:type="dxa"/>
            <w:tcBorders>
              <w:top w:val="single" w:sz="4" w:space="0" w:color="000000"/>
              <w:left w:val="single" w:sz="4" w:space="0" w:color="000000"/>
              <w:bottom w:val="single" w:sz="4" w:space="0" w:color="000000"/>
              <w:right w:val="single" w:sz="4" w:space="0" w:color="000000"/>
            </w:tcBorders>
          </w:tcPr>
          <w:p w14:paraId="6D430415" w14:textId="77777777" w:rsidR="00401C74" w:rsidRDefault="00770F32">
            <w:pPr>
              <w:jc w:val="center"/>
              <w:rPr>
                <w:rFonts w:ascii="Arial" w:eastAsia="Arial" w:hAnsi="Arial" w:cs="Arial"/>
                <w:b/>
                <w:sz w:val="28"/>
                <w:szCs w:val="28"/>
              </w:rPr>
            </w:pPr>
            <w:r>
              <w:rPr>
                <w:rFonts w:ascii="Arial" w:eastAsia="Arial" w:hAnsi="Arial" w:cs="Arial"/>
                <w:b/>
                <w:sz w:val="28"/>
                <w:szCs w:val="28"/>
              </w:rPr>
              <w:t>1</w:t>
            </w:r>
          </w:p>
        </w:tc>
        <w:tc>
          <w:tcPr>
            <w:tcW w:w="8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08E4B" w14:textId="77777777" w:rsidR="00401C74" w:rsidRDefault="00770F32">
            <w:pPr>
              <w:rPr>
                <w:rFonts w:ascii="Arial" w:eastAsia="Arial" w:hAnsi="Arial" w:cs="Arial"/>
                <w:sz w:val="28"/>
                <w:szCs w:val="28"/>
              </w:rPr>
            </w:pPr>
            <w:r>
              <w:rPr>
                <w:rFonts w:ascii="Arial" w:eastAsia="Arial" w:hAnsi="Arial" w:cs="Arial"/>
                <w:sz w:val="28"/>
                <w:szCs w:val="28"/>
              </w:rPr>
              <w:t xml:space="preserve">Identify the stages of group development (norming, storming, forming, </w:t>
            </w:r>
            <w:proofErr w:type="gramStart"/>
            <w:r>
              <w:rPr>
                <w:rFonts w:ascii="Arial" w:eastAsia="Arial" w:hAnsi="Arial" w:cs="Arial"/>
                <w:sz w:val="28"/>
                <w:szCs w:val="28"/>
              </w:rPr>
              <w:t>performing</w:t>
            </w:r>
            <w:proofErr w:type="gramEnd"/>
            <w:r>
              <w:rPr>
                <w:rFonts w:ascii="Arial" w:eastAsia="Arial" w:hAnsi="Arial" w:cs="Arial"/>
                <w:sz w:val="28"/>
                <w:szCs w:val="28"/>
              </w:rPr>
              <w:t xml:space="preserve"> and adjourning) and their relationship with group roles and responsibilities</w:t>
            </w:r>
          </w:p>
        </w:tc>
      </w:tr>
      <w:tr w:rsidR="00401C74" w14:paraId="716159F8" w14:textId="77777777">
        <w:trPr>
          <w:trHeight w:val="340"/>
        </w:trPr>
        <w:tc>
          <w:tcPr>
            <w:tcW w:w="895" w:type="dxa"/>
            <w:tcBorders>
              <w:top w:val="single" w:sz="4" w:space="0" w:color="000000"/>
              <w:left w:val="single" w:sz="4" w:space="0" w:color="000000"/>
              <w:bottom w:val="single" w:sz="4" w:space="0" w:color="000000"/>
              <w:right w:val="single" w:sz="4" w:space="0" w:color="000000"/>
            </w:tcBorders>
          </w:tcPr>
          <w:p w14:paraId="5771C2D2" w14:textId="77777777" w:rsidR="00401C74" w:rsidRDefault="00770F32">
            <w:pPr>
              <w:jc w:val="center"/>
              <w:rPr>
                <w:rFonts w:ascii="Arial" w:eastAsia="Arial" w:hAnsi="Arial" w:cs="Arial"/>
                <w:b/>
                <w:sz w:val="28"/>
                <w:szCs w:val="28"/>
              </w:rPr>
            </w:pPr>
            <w:r>
              <w:rPr>
                <w:rFonts w:ascii="Arial" w:eastAsia="Arial" w:hAnsi="Arial" w:cs="Arial"/>
                <w:b/>
                <w:sz w:val="28"/>
                <w:szCs w:val="28"/>
              </w:rPr>
              <w:t>2</w:t>
            </w:r>
          </w:p>
        </w:tc>
        <w:tc>
          <w:tcPr>
            <w:tcW w:w="8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BCF6D" w14:textId="77777777" w:rsidR="00401C74" w:rsidRDefault="00770F32">
            <w:pPr>
              <w:rPr>
                <w:rFonts w:ascii="Arial" w:eastAsia="Arial" w:hAnsi="Arial" w:cs="Arial"/>
                <w:sz w:val="28"/>
                <w:szCs w:val="28"/>
              </w:rPr>
            </w:pPr>
            <w:r>
              <w:rPr>
                <w:rFonts w:ascii="Arial" w:eastAsia="Arial" w:hAnsi="Arial" w:cs="Arial"/>
                <w:sz w:val="28"/>
                <w:szCs w:val="28"/>
              </w:rPr>
              <w:t>Develop effective strategies for group communication, including goal setting, task completion and resolution of group conflict</w:t>
            </w:r>
          </w:p>
        </w:tc>
      </w:tr>
      <w:tr w:rsidR="00401C74" w14:paraId="0F9F20C0" w14:textId="77777777">
        <w:trPr>
          <w:trHeight w:val="340"/>
        </w:trPr>
        <w:tc>
          <w:tcPr>
            <w:tcW w:w="895" w:type="dxa"/>
            <w:tcBorders>
              <w:top w:val="single" w:sz="4" w:space="0" w:color="000000"/>
              <w:left w:val="single" w:sz="4" w:space="0" w:color="000000"/>
              <w:bottom w:val="single" w:sz="4" w:space="0" w:color="000000"/>
              <w:right w:val="single" w:sz="4" w:space="0" w:color="000000"/>
            </w:tcBorders>
          </w:tcPr>
          <w:p w14:paraId="3EC562F9" w14:textId="77777777" w:rsidR="00401C74" w:rsidRDefault="00770F32">
            <w:pPr>
              <w:jc w:val="center"/>
              <w:rPr>
                <w:rFonts w:ascii="Arial" w:eastAsia="Arial" w:hAnsi="Arial" w:cs="Arial"/>
                <w:b/>
                <w:sz w:val="28"/>
                <w:szCs w:val="28"/>
              </w:rPr>
            </w:pPr>
            <w:r>
              <w:rPr>
                <w:rFonts w:ascii="Arial" w:eastAsia="Arial" w:hAnsi="Arial" w:cs="Arial"/>
                <w:b/>
                <w:sz w:val="28"/>
                <w:szCs w:val="28"/>
              </w:rPr>
              <w:t>3</w:t>
            </w:r>
          </w:p>
        </w:tc>
        <w:tc>
          <w:tcPr>
            <w:tcW w:w="8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2C93E" w14:textId="77777777" w:rsidR="00401C74" w:rsidRDefault="00770F32">
            <w:pPr>
              <w:rPr>
                <w:rFonts w:ascii="Arial" w:eastAsia="Arial" w:hAnsi="Arial" w:cs="Arial"/>
                <w:sz w:val="28"/>
                <w:szCs w:val="28"/>
              </w:rPr>
            </w:pPr>
            <w:r>
              <w:rPr>
                <w:rFonts w:ascii="Arial" w:eastAsia="Arial" w:hAnsi="Arial" w:cs="Arial"/>
                <w:sz w:val="28"/>
                <w:szCs w:val="28"/>
              </w:rPr>
              <w:t>Understand and discuss the critical elements of standards and ethics for human services professionals</w:t>
            </w:r>
          </w:p>
        </w:tc>
      </w:tr>
      <w:tr w:rsidR="00401C74" w14:paraId="74F8AB18" w14:textId="77777777">
        <w:trPr>
          <w:trHeight w:val="340"/>
        </w:trPr>
        <w:tc>
          <w:tcPr>
            <w:tcW w:w="895" w:type="dxa"/>
            <w:tcBorders>
              <w:top w:val="single" w:sz="4" w:space="0" w:color="000000"/>
              <w:left w:val="single" w:sz="4" w:space="0" w:color="000000"/>
              <w:bottom w:val="single" w:sz="4" w:space="0" w:color="000000"/>
              <w:right w:val="single" w:sz="4" w:space="0" w:color="000000"/>
            </w:tcBorders>
          </w:tcPr>
          <w:p w14:paraId="66B81554" w14:textId="77777777" w:rsidR="00401C74" w:rsidRDefault="00770F32">
            <w:pPr>
              <w:jc w:val="center"/>
              <w:rPr>
                <w:rFonts w:ascii="Arial" w:eastAsia="Arial" w:hAnsi="Arial" w:cs="Arial"/>
                <w:b/>
                <w:sz w:val="28"/>
                <w:szCs w:val="28"/>
              </w:rPr>
            </w:pPr>
            <w:r>
              <w:rPr>
                <w:rFonts w:ascii="Arial" w:eastAsia="Arial" w:hAnsi="Arial" w:cs="Arial"/>
                <w:b/>
                <w:sz w:val="28"/>
                <w:szCs w:val="28"/>
              </w:rPr>
              <w:t>4</w:t>
            </w:r>
          </w:p>
        </w:tc>
        <w:tc>
          <w:tcPr>
            <w:tcW w:w="8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71E78" w14:textId="77777777" w:rsidR="00401C74" w:rsidRDefault="00770F32">
            <w:pPr>
              <w:rPr>
                <w:rFonts w:ascii="Arial" w:eastAsia="Arial" w:hAnsi="Arial" w:cs="Arial"/>
                <w:sz w:val="28"/>
                <w:szCs w:val="28"/>
              </w:rPr>
            </w:pPr>
            <w:r>
              <w:rPr>
                <w:rFonts w:ascii="Arial" w:eastAsia="Arial" w:hAnsi="Arial" w:cs="Arial"/>
                <w:sz w:val="28"/>
                <w:szCs w:val="28"/>
              </w:rPr>
              <w:t>Assess how gender, race, ethnicity, language, culture, and religious beliefs and practices impact group dynamics</w:t>
            </w:r>
          </w:p>
        </w:tc>
      </w:tr>
    </w:tbl>
    <w:p w14:paraId="02C8BF31" w14:textId="77777777" w:rsidR="00401C74" w:rsidRDefault="00770F32">
      <w:pPr>
        <w:keepNext/>
        <w:keepLines/>
        <w:spacing w:before="240"/>
        <w:rPr>
          <w:rFonts w:ascii="Arial" w:eastAsia="Arial" w:hAnsi="Arial" w:cs="Arial"/>
          <w:b/>
          <w:color w:val="000000"/>
          <w:sz w:val="28"/>
          <w:szCs w:val="28"/>
        </w:rPr>
      </w:pPr>
      <w:r>
        <w:rPr>
          <w:rFonts w:ascii="Arial" w:eastAsia="Arial" w:hAnsi="Arial" w:cs="Arial"/>
          <w:b/>
          <w:color w:val="000000"/>
          <w:sz w:val="28"/>
          <w:szCs w:val="28"/>
        </w:rPr>
        <w:t>REQUIRED TEXTS</w:t>
      </w:r>
    </w:p>
    <w:tbl>
      <w:tblPr>
        <w:tblStyle w:val="a2"/>
        <w:tblW w:w="9300" w:type="dxa"/>
        <w:tblLayout w:type="fixed"/>
        <w:tblLook w:val="0400" w:firstRow="0" w:lastRow="0" w:firstColumn="0" w:lastColumn="0" w:noHBand="0" w:noVBand="1"/>
      </w:tblPr>
      <w:tblGrid>
        <w:gridCol w:w="4675"/>
        <w:gridCol w:w="4625"/>
      </w:tblGrid>
      <w:tr w:rsidR="00CD0AA3" w14:paraId="509A24AD" w14:textId="77777777" w:rsidTr="002F3C90">
        <w:trPr>
          <w:trHeight w:val="254"/>
        </w:trPr>
        <w:tc>
          <w:tcPr>
            <w:tcW w:w="9300" w:type="dxa"/>
            <w:gridSpan w:val="2"/>
            <w:tcBorders>
              <w:top w:val="single" w:sz="4" w:space="0" w:color="000000"/>
              <w:left w:val="single" w:sz="4" w:space="0" w:color="000000"/>
              <w:bottom w:val="single" w:sz="4" w:space="0" w:color="000000"/>
              <w:right w:val="single" w:sz="4" w:space="0" w:color="000000"/>
            </w:tcBorders>
            <w:shd w:val="clear" w:color="auto" w:fill="8B2233"/>
          </w:tcPr>
          <w:p w14:paraId="43FCB435" w14:textId="2D9B8E11" w:rsidR="00CD0AA3" w:rsidRPr="00CD0AA3" w:rsidRDefault="00CD0AA3" w:rsidP="00CD0AA3">
            <w:pPr>
              <w:pBdr>
                <w:top w:val="nil"/>
                <w:left w:val="nil"/>
                <w:bottom w:val="nil"/>
                <w:right w:val="nil"/>
                <w:between w:val="nil"/>
              </w:pBdr>
              <w:rPr>
                <w:rFonts w:ascii="Cambria" w:eastAsia="Cambria" w:hAnsi="Cambria" w:cs="Cambria"/>
                <w:b/>
                <w:color w:val="FFFFFF" w:themeColor="background1"/>
                <w:sz w:val="28"/>
                <w:szCs w:val="28"/>
              </w:rPr>
            </w:pPr>
            <w:r w:rsidRPr="00CD0AA3">
              <w:rPr>
                <w:rFonts w:ascii="Arial" w:eastAsia="Arial" w:hAnsi="Arial" w:cs="Arial"/>
                <w:b/>
                <w:color w:val="FFFFFF" w:themeColor="background1"/>
                <w:sz w:val="28"/>
                <w:szCs w:val="28"/>
              </w:rPr>
              <w:t>Please note: If for any reading/watching if you are required to sign in, please enter your Springfield college username and password to access materials.</w:t>
            </w:r>
          </w:p>
        </w:tc>
      </w:tr>
      <w:tr w:rsidR="00401C74" w14:paraId="42167D76" w14:textId="77777777" w:rsidTr="00E24F0D">
        <w:trPr>
          <w:trHeight w:val="281"/>
        </w:trPr>
        <w:tc>
          <w:tcPr>
            <w:tcW w:w="4675" w:type="dxa"/>
            <w:tcBorders>
              <w:top w:val="single" w:sz="4" w:space="0" w:color="000000"/>
              <w:left w:val="single" w:sz="4" w:space="0" w:color="000000"/>
              <w:bottom w:val="single" w:sz="4" w:space="0" w:color="000000"/>
              <w:right w:val="single" w:sz="4" w:space="0" w:color="000000"/>
            </w:tcBorders>
            <w:shd w:val="clear" w:color="auto" w:fill="8B2233"/>
          </w:tcPr>
          <w:p w14:paraId="6A5B7DDC" w14:textId="77777777" w:rsidR="00401C74" w:rsidRDefault="00770F32">
            <w:pPr>
              <w:rPr>
                <w:rFonts w:ascii="Arial" w:eastAsia="Arial" w:hAnsi="Arial" w:cs="Arial"/>
                <w:b/>
                <w:color w:val="FFFFFF"/>
              </w:rPr>
            </w:pPr>
            <w:r>
              <w:rPr>
                <w:rFonts w:ascii="Arial" w:eastAsia="Arial" w:hAnsi="Arial" w:cs="Arial"/>
                <w:b/>
                <w:color w:val="FFFFFF"/>
              </w:rPr>
              <w:t>Name</w:t>
            </w:r>
          </w:p>
        </w:tc>
        <w:tc>
          <w:tcPr>
            <w:tcW w:w="4625" w:type="dxa"/>
            <w:tcBorders>
              <w:top w:val="single" w:sz="4" w:space="0" w:color="000000"/>
              <w:left w:val="single" w:sz="4" w:space="0" w:color="000000"/>
              <w:bottom w:val="single" w:sz="4" w:space="0" w:color="000000"/>
              <w:right w:val="single" w:sz="4" w:space="0" w:color="000000"/>
            </w:tcBorders>
            <w:shd w:val="clear" w:color="auto" w:fill="8B2233"/>
            <w:tcMar>
              <w:top w:w="0" w:type="dxa"/>
              <w:left w:w="108" w:type="dxa"/>
              <w:bottom w:w="0" w:type="dxa"/>
              <w:right w:w="108" w:type="dxa"/>
            </w:tcMar>
          </w:tcPr>
          <w:p w14:paraId="1B37ADE2" w14:textId="725849A7" w:rsidR="00401C74" w:rsidRDefault="00770F32">
            <w:pPr>
              <w:rPr>
                <w:rFonts w:ascii="Arial" w:eastAsia="Arial" w:hAnsi="Arial" w:cs="Arial"/>
                <w:b/>
                <w:color w:val="FFFFFF"/>
              </w:rPr>
            </w:pPr>
            <w:r>
              <w:rPr>
                <w:rFonts w:ascii="Arial" w:eastAsia="Arial" w:hAnsi="Arial" w:cs="Arial"/>
                <w:b/>
                <w:color w:val="FFFFFF"/>
              </w:rPr>
              <w:t>Link/File Na</w:t>
            </w:r>
            <w:r w:rsidR="00E24F0D">
              <w:rPr>
                <w:rFonts w:ascii="Arial" w:eastAsia="Arial" w:hAnsi="Arial" w:cs="Arial"/>
                <w:b/>
                <w:color w:val="FFFFFF"/>
              </w:rPr>
              <w:t>m</w:t>
            </w:r>
          </w:p>
        </w:tc>
      </w:tr>
      <w:tr w:rsidR="00FC6D1B" w14:paraId="6CE6AE32" w14:textId="77777777">
        <w:trPr>
          <w:trHeight w:val="340"/>
        </w:trPr>
        <w:tc>
          <w:tcPr>
            <w:tcW w:w="4675" w:type="dxa"/>
            <w:tcBorders>
              <w:top w:val="single" w:sz="4" w:space="0" w:color="000000"/>
              <w:left w:val="single" w:sz="4" w:space="0" w:color="000000"/>
              <w:bottom w:val="single" w:sz="4" w:space="0" w:color="000000"/>
              <w:right w:val="single" w:sz="4" w:space="0" w:color="000000"/>
            </w:tcBorders>
          </w:tcPr>
          <w:p w14:paraId="610DA2B0" w14:textId="7011E2D1" w:rsidR="00FC6D1B" w:rsidRDefault="00FC6D1B" w:rsidP="00FC6D1B">
            <w:pPr>
              <w:rPr>
                <w:rFonts w:ascii="Arial" w:eastAsia="Arial" w:hAnsi="Arial" w:cs="Arial"/>
                <w:sz w:val="28"/>
                <w:szCs w:val="28"/>
              </w:rPr>
            </w:pPr>
            <w:r>
              <w:rPr>
                <w:rFonts w:ascii="Arial" w:eastAsia="Arial" w:hAnsi="Arial" w:cs="Arial"/>
                <w:sz w:val="28"/>
                <w:szCs w:val="28"/>
              </w:rPr>
              <w:t xml:space="preserve">Human Services </w:t>
            </w:r>
            <w:proofErr w:type="spellStart"/>
            <w:r>
              <w:rPr>
                <w:rFonts w:ascii="Arial" w:eastAsia="Arial" w:hAnsi="Arial" w:cs="Arial"/>
                <w:sz w:val="28"/>
                <w:szCs w:val="28"/>
              </w:rPr>
              <w:t>LibGuide</w:t>
            </w:r>
            <w:proofErr w:type="spellEnd"/>
          </w:p>
        </w:tc>
        <w:tc>
          <w:tcPr>
            <w:tcW w:w="4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711E7" w14:textId="793752A6" w:rsidR="00FC6D1B" w:rsidRDefault="009E2913" w:rsidP="00FC6D1B">
            <w:hyperlink r:id="rId7" w:history="1">
              <w:r w:rsidR="00FC6D1B" w:rsidRPr="006C52B9">
                <w:rPr>
                  <w:rStyle w:val="Hyperlink"/>
                  <w:rFonts w:ascii="Arial" w:eastAsia="Arial" w:hAnsi="Arial" w:cs="Arial"/>
                  <w:i/>
                  <w:iCs/>
                  <w:sz w:val="28"/>
                  <w:szCs w:val="28"/>
                </w:rPr>
                <w:t>https://springfield.libguides.com/humanservices</w:t>
              </w:r>
            </w:hyperlink>
          </w:p>
        </w:tc>
      </w:tr>
      <w:tr w:rsidR="00FC6D1B" w14:paraId="2AFBE3AA" w14:textId="77777777">
        <w:trPr>
          <w:trHeight w:val="340"/>
        </w:trPr>
        <w:tc>
          <w:tcPr>
            <w:tcW w:w="4675" w:type="dxa"/>
            <w:tcBorders>
              <w:top w:val="single" w:sz="4" w:space="0" w:color="000000"/>
              <w:left w:val="single" w:sz="4" w:space="0" w:color="000000"/>
              <w:bottom w:val="single" w:sz="4" w:space="0" w:color="000000"/>
              <w:right w:val="single" w:sz="4" w:space="0" w:color="000000"/>
            </w:tcBorders>
          </w:tcPr>
          <w:p w14:paraId="73D7E0D8" w14:textId="77777777" w:rsidR="00FC6D1B" w:rsidRDefault="00FC6D1B" w:rsidP="00FC6D1B">
            <w:pPr>
              <w:rPr>
                <w:rFonts w:ascii="Arial" w:eastAsia="Arial" w:hAnsi="Arial" w:cs="Arial"/>
                <w:sz w:val="28"/>
                <w:szCs w:val="28"/>
              </w:rPr>
            </w:pPr>
            <w:r>
              <w:rPr>
                <w:rFonts w:ascii="Arial" w:eastAsia="Arial" w:hAnsi="Arial" w:cs="Arial"/>
                <w:sz w:val="28"/>
                <w:szCs w:val="28"/>
              </w:rPr>
              <w:t>Connolly, B. (2008). Adult learning in Groups. New York: McGraw-Hill Education eBook:</w:t>
            </w:r>
          </w:p>
        </w:tc>
        <w:tc>
          <w:tcPr>
            <w:tcW w:w="4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D9BB86" w14:textId="77777777" w:rsidR="00FC6D1B" w:rsidRDefault="009E2913" w:rsidP="00FC6D1B">
            <w:pPr>
              <w:rPr>
                <w:rFonts w:ascii="Arial" w:eastAsia="Arial" w:hAnsi="Arial" w:cs="Arial"/>
                <w:sz w:val="28"/>
                <w:szCs w:val="28"/>
              </w:rPr>
            </w:pPr>
            <w:hyperlink r:id="rId8">
              <w:r w:rsidR="00FC6D1B">
                <w:rPr>
                  <w:rFonts w:ascii="Arial" w:eastAsia="Arial" w:hAnsi="Arial" w:cs="Arial"/>
                  <w:color w:val="0000FF"/>
                  <w:sz w:val="28"/>
                  <w:szCs w:val="28"/>
                  <w:u w:val="single"/>
                </w:rPr>
                <w:t>https://ebookcentral.proquest.com/lib/springfieldcollege/reader.action?</w:t>
              </w:r>
              <w:r w:rsidR="00FC6D1B">
                <w:rPr>
                  <w:rFonts w:ascii="Arial" w:eastAsia="Arial" w:hAnsi="Arial" w:cs="Arial"/>
                  <w:color w:val="0000FF"/>
                  <w:sz w:val="28"/>
                  <w:szCs w:val="28"/>
                  <w:u w:val="single"/>
                </w:rPr>
                <w:lastRenderedPageBreak/>
                <w:t>ppg=69&amp;docID=409755&amp;tm=1539882470414</w:t>
              </w:r>
            </w:hyperlink>
          </w:p>
        </w:tc>
      </w:tr>
      <w:tr w:rsidR="00FC6D1B" w14:paraId="513927D3" w14:textId="77777777">
        <w:trPr>
          <w:trHeight w:val="340"/>
        </w:trPr>
        <w:tc>
          <w:tcPr>
            <w:tcW w:w="4675" w:type="dxa"/>
            <w:tcBorders>
              <w:top w:val="single" w:sz="4" w:space="0" w:color="000000"/>
              <w:left w:val="single" w:sz="4" w:space="0" w:color="000000"/>
              <w:bottom w:val="single" w:sz="4" w:space="0" w:color="000000"/>
              <w:right w:val="single" w:sz="4" w:space="0" w:color="000000"/>
            </w:tcBorders>
          </w:tcPr>
          <w:p w14:paraId="1C59BE63" w14:textId="77777777" w:rsidR="00FC6D1B" w:rsidRDefault="00FC6D1B" w:rsidP="00FC6D1B">
            <w:pPr>
              <w:rPr>
                <w:rFonts w:ascii="Arial" w:eastAsia="Arial" w:hAnsi="Arial" w:cs="Arial"/>
                <w:sz w:val="28"/>
                <w:szCs w:val="28"/>
              </w:rPr>
            </w:pPr>
            <w:r>
              <w:rPr>
                <w:rFonts w:ascii="Arial" w:eastAsia="Arial" w:hAnsi="Arial" w:cs="Arial"/>
                <w:sz w:val="28"/>
                <w:szCs w:val="28"/>
              </w:rPr>
              <w:lastRenderedPageBreak/>
              <w:t>Haynes, N. M. (2011). Group dynamics: Basics and pragmatics for practitioners. UPA. eBook</w:t>
            </w:r>
          </w:p>
        </w:tc>
        <w:tc>
          <w:tcPr>
            <w:tcW w:w="4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99656" w14:textId="77777777" w:rsidR="00FC6D1B" w:rsidRDefault="009E2913" w:rsidP="00FC6D1B">
            <w:pPr>
              <w:rPr>
                <w:rFonts w:ascii="Arial" w:eastAsia="Arial" w:hAnsi="Arial" w:cs="Arial"/>
                <w:sz w:val="28"/>
                <w:szCs w:val="28"/>
              </w:rPr>
            </w:pPr>
            <w:hyperlink r:id="rId9">
              <w:r w:rsidR="00FC6D1B">
                <w:rPr>
                  <w:rFonts w:ascii="Arial" w:eastAsia="Arial" w:hAnsi="Arial" w:cs="Arial"/>
                  <w:color w:val="0000FF"/>
                  <w:sz w:val="28"/>
                  <w:szCs w:val="28"/>
                  <w:u w:val="single"/>
                </w:rPr>
                <w:t>https://ebookcentral.proquest.com/lib/springfieldcollege/reader.action?ppg=1&amp;docID=817139&amp;tm=1539704130662</w:t>
              </w:r>
            </w:hyperlink>
          </w:p>
        </w:tc>
      </w:tr>
      <w:tr w:rsidR="00FC6D1B" w14:paraId="012646E7" w14:textId="77777777">
        <w:trPr>
          <w:trHeight w:val="340"/>
        </w:trPr>
        <w:tc>
          <w:tcPr>
            <w:tcW w:w="4675" w:type="dxa"/>
            <w:tcBorders>
              <w:top w:val="single" w:sz="4" w:space="0" w:color="000000"/>
              <w:left w:val="single" w:sz="4" w:space="0" w:color="000000"/>
              <w:bottom w:val="single" w:sz="4" w:space="0" w:color="000000"/>
              <w:right w:val="single" w:sz="4" w:space="0" w:color="000000"/>
            </w:tcBorders>
          </w:tcPr>
          <w:p w14:paraId="18B9A78A" w14:textId="77777777" w:rsidR="00FC6D1B" w:rsidRDefault="00FC6D1B" w:rsidP="00FC6D1B">
            <w:pPr>
              <w:rPr>
                <w:rFonts w:ascii="Arial" w:eastAsia="Arial" w:hAnsi="Arial" w:cs="Arial"/>
                <w:sz w:val="28"/>
                <w:szCs w:val="28"/>
              </w:rPr>
            </w:pPr>
            <w:r>
              <w:rPr>
                <w:rFonts w:ascii="Arial" w:eastAsia="Arial" w:hAnsi="Arial" w:cs="Arial"/>
                <w:sz w:val="28"/>
                <w:szCs w:val="28"/>
              </w:rPr>
              <w:t xml:space="preserve">Managing Groups </w:t>
            </w:r>
            <w:proofErr w:type="gramStart"/>
            <w:r>
              <w:rPr>
                <w:rFonts w:ascii="Arial" w:eastAsia="Arial" w:hAnsi="Arial" w:cs="Arial"/>
                <w:sz w:val="28"/>
                <w:szCs w:val="28"/>
              </w:rPr>
              <w:t>And</w:t>
            </w:r>
            <w:proofErr w:type="gramEnd"/>
            <w:r>
              <w:rPr>
                <w:rFonts w:ascii="Arial" w:eastAsia="Arial" w:hAnsi="Arial" w:cs="Arial"/>
                <w:sz w:val="28"/>
                <w:szCs w:val="28"/>
              </w:rPr>
              <w:t xml:space="preserve"> Teams</w:t>
            </w:r>
          </w:p>
        </w:tc>
        <w:tc>
          <w:tcPr>
            <w:tcW w:w="4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D2377" w14:textId="77777777" w:rsidR="00FC6D1B" w:rsidRDefault="00FC6D1B" w:rsidP="00FC6D1B">
            <w:pPr>
              <w:rPr>
                <w:rFonts w:ascii="Arial" w:eastAsia="Arial" w:hAnsi="Arial" w:cs="Arial"/>
                <w:sz w:val="28"/>
                <w:szCs w:val="28"/>
              </w:rPr>
            </w:pPr>
            <w:r>
              <w:rPr>
                <w:rFonts w:ascii="Arial" w:eastAsia="Arial" w:hAnsi="Arial" w:cs="Arial"/>
                <w:sz w:val="28"/>
                <w:szCs w:val="28"/>
              </w:rPr>
              <w:t>Posted in Brightspace</w:t>
            </w:r>
          </w:p>
        </w:tc>
      </w:tr>
      <w:tr w:rsidR="00FC6D1B" w14:paraId="3B5A2401" w14:textId="77777777">
        <w:trPr>
          <w:trHeight w:val="340"/>
        </w:trPr>
        <w:tc>
          <w:tcPr>
            <w:tcW w:w="4675" w:type="dxa"/>
            <w:tcBorders>
              <w:top w:val="single" w:sz="4" w:space="0" w:color="000000"/>
              <w:left w:val="single" w:sz="4" w:space="0" w:color="000000"/>
              <w:bottom w:val="single" w:sz="4" w:space="0" w:color="000000"/>
              <w:right w:val="single" w:sz="4" w:space="0" w:color="000000"/>
            </w:tcBorders>
          </w:tcPr>
          <w:p w14:paraId="347AC803" w14:textId="77777777" w:rsidR="00FC6D1B" w:rsidRDefault="00FC6D1B" w:rsidP="00FC6D1B">
            <w:pPr>
              <w:rPr>
                <w:rFonts w:ascii="Arial" w:eastAsia="Arial" w:hAnsi="Arial" w:cs="Arial"/>
                <w:sz w:val="28"/>
                <w:szCs w:val="28"/>
              </w:rPr>
            </w:pPr>
            <w:r>
              <w:rPr>
                <w:rFonts w:ascii="Arial" w:eastAsia="Arial" w:hAnsi="Arial" w:cs="Arial"/>
                <w:sz w:val="28"/>
                <w:szCs w:val="28"/>
              </w:rPr>
              <w:t>Principles of Management (2010) eBook</w:t>
            </w:r>
          </w:p>
        </w:tc>
        <w:tc>
          <w:tcPr>
            <w:tcW w:w="4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7E87D" w14:textId="77777777" w:rsidR="00FC6D1B" w:rsidRDefault="009E2913" w:rsidP="00FC6D1B">
            <w:pPr>
              <w:rPr>
                <w:rFonts w:ascii="Arial" w:eastAsia="Arial" w:hAnsi="Arial" w:cs="Arial"/>
                <w:sz w:val="28"/>
                <w:szCs w:val="28"/>
              </w:rPr>
            </w:pPr>
            <w:hyperlink r:id="rId10">
              <w:r w:rsidR="00FC6D1B">
                <w:rPr>
                  <w:rFonts w:ascii="Arial" w:eastAsia="Arial" w:hAnsi="Arial" w:cs="Arial"/>
                  <w:color w:val="0000FF"/>
                  <w:sz w:val="28"/>
                  <w:szCs w:val="28"/>
                  <w:u w:val="single"/>
                </w:rPr>
                <w:t>https://open.lib.umn.edu/principlesmanagement/</w:t>
              </w:r>
            </w:hyperlink>
            <w:r w:rsidR="00FC6D1B">
              <w:rPr>
                <w:rFonts w:ascii="Arial" w:eastAsia="Arial" w:hAnsi="Arial" w:cs="Arial"/>
                <w:sz w:val="28"/>
                <w:szCs w:val="28"/>
              </w:rPr>
              <w:t xml:space="preserve"> </w:t>
            </w:r>
          </w:p>
          <w:p w14:paraId="787F0119" w14:textId="77777777" w:rsidR="00FC6D1B" w:rsidRDefault="00FC6D1B" w:rsidP="00FC6D1B">
            <w:pPr>
              <w:rPr>
                <w:rFonts w:ascii="Arial" w:eastAsia="Arial" w:hAnsi="Arial" w:cs="Arial"/>
                <w:sz w:val="28"/>
                <w:szCs w:val="28"/>
              </w:rPr>
            </w:pPr>
          </w:p>
        </w:tc>
      </w:tr>
      <w:tr w:rsidR="00FC6D1B" w14:paraId="5174E9B1" w14:textId="77777777">
        <w:trPr>
          <w:trHeight w:val="340"/>
        </w:trPr>
        <w:tc>
          <w:tcPr>
            <w:tcW w:w="4675" w:type="dxa"/>
            <w:tcBorders>
              <w:top w:val="single" w:sz="4" w:space="0" w:color="000000"/>
              <w:left w:val="single" w:sz="4" w:space="0" w:color="000000"/>
              <w:bottom w:val="single" w:sz="4" w:space="0" w:color="000000"/>
              <w:right w:val="single" w:sz="4" w:space="0" w:color="000000"/>
            </w:tcBorders>
          </w:tcPr>
          <w:p w14:paraId="0C240106" w14:textId="77777777" w:rsidR="00FC6D1B" w:rsidRDefault="00FC6D1B" w:rsidP="00FC6D1B">
            <w:pPr>
              <w:rPr>
                <w:rFonts w:ascii="Arial" w:eastAsia="Arial" w:hAnsi="Arial" w:cs="Arial"/>
                <w:sz w:val="28"/>
                <w:szCs w:val="28"/>
              </w:rPr>
            </w:pPr>
            <w:r>
              <w:rPr>
                <w:rFonts w:ascii="Arial" w:eastAsia="Arial" w:hAnsi="Arial" w:cs="Arial"/>
                <w:sz w:val="28"/>
                <w:szCs w:val="28"/>
              </w:rPr>
              <w:t>The Open University. Groups &amp; Teamwork</w:t>
            </w:r>
          </w:p>
        </w:tc>
        <w:tc>
          <w:tcPr>
            <w:tcW w:w="4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801AB" w14:textId="77777777" w:rsidR="00FC6D1B" w:rsidRDefault="009E2913" w:rsidP="00FC6D1B">
            <w:pPr>
              <w:rPr>
                <w:rFonts w:ascii="Arial" w:eastAsia="Arial" w:hAnsi="Arial" w:cs="Arial"/>
                <w:sz w:val="28"/>
                <w:szCs w:val="28"/>
              </w:rPr>
            </w:pPr>
            <w:hyperlink r:id="rId11">
              <w:r w:rsidR="00FC6D1B">
                <w:rPr>
                  <w:rFonts w:ascii="Arial" w:eastAsia="Arial" w:hAnsi="Arial" w:cs="Arial"/>
                  <w:color w:val="0000FF"/>
                  <w:sz w:val="28"/>
                  <w:szCs w:val="28"/>
                  <w:u w:val="single"/>
                </w:rPr>
                <w:t>http://www.open.edu/openlearn/science-maths-technology/engineering-and-technology/groups-and-teamwork/content-section-0?intro=1</w:t>
              </w:r>
            </w:hyperlink>
            <w:r w:rsidR="00FC6D1B">
              <w:rPr>
                <w:rFonts w:ascii="Arial" w:eastAsia="Arial" w:hAnsi="Arial" w:cs="Arial"/>
                <w:sz w:val="28"/>
                <w:szCs w:val="28"/>
              </w:rPr>
              <w:t xml:space="preserve">  </w:t>
            </w:r>
          </w:p>
        </w:tc>
      </w:tr>
    </w:tbl>
    <w:p w14:paraId="0D360CB6" w14:textId="77777777" w:rsidR="00401C74" w:rsidRDefault="00770F32">
      <w:pPr>
        <w:keepNext/>
        <w:keepLines/>
        <w:spacing w:before="240"/>
        <w:rPr>
          <w:rFonts w:ascii="Arial" w:eastAsia="Arial" w:hAnsi="Arial" w:cs="Arial"/>
          <w:b/>
          <w:color w:val="000000"/>
          <w:sz w:val="28"/>
          <w:szCs w:val="28"/>
        </w:rPr>
      </w:pPr>
      <w:r>
        <w:rPr>
          <w:rFonts w:ascii="Arial" w:eastAsia="Arial" w:hAnsi="Arial" w:cs="Arial"/>
          <w:b/>
          <w:color w:val="000000"/>
          <w:sz w:val="28"/>
          <w:szCs w:val="28"/>
        </w:rPr>
        <w:t>GRADING OVERVIEW &amp; SCHEME</w:t>
      </w:r>
    </w:p>
    <w:tbl>
      <w:tblPr>
        <w:tblStyle w:val="a3"/>
        <w:tblW w:w="9355" w:type="dxa"/>
        <w:tblLayout w:type="fixed"/>
        <w:tblLook w:val="0400" w:firstRow="0" w:lastRow="0" w:firstColumn="0" w:lastColumn="0" w:noHBand="0" w:noVBand="1"/>
      </w:tblPr>
      <w:tblGrid>
        <w:gridCol w:w="6835"/>
        <w:gridCol w:w="2520"/>
      </w:tblGrid>
      <w:tr w:rsidR="00401C74" w14:paraId="060719F0" w14:textId="77777777">
        <w:trPr>
          <w:trHeight w:val="18"/>
        </w:trPr>
        <w:tc>
          <w:tcPr>
            <w:tcW w:w="6835" w:type="dxa"/>
            <w:tcBorders>
              <w:top w:val="single" w:sz="4" w:space="0" w:color="000000"/>
              <w:left w:val="single" w:sz="4" w:space="0" w:color="000000"/>
              <w:bottom w:val="single" w:sz="4" w:space="0" w:color="000000"/>
              <w:right w:val="single" w:sz="4" w:space="0" w:color="000000"/>
            </w:tcBorders>
            <w:shd w:val="clear" w:color="auto" w:fill="8B2233"/>
            <w:tcMar>
              <w:top w:w="86" w:type="dxa"/>
              <w:left w:w="86" w:type="dxa"/>
              <w:bottom w:w="86" w:type="dxa"/>
              <w:right w:w="86" w:type="dxa"/>
            </w:tcMar>
          </w:tcPr>
          <w:p w14:paraId="6D925AB0" w14:textId="77777777" w:rsidR="00401C74" w:rsidRDefault="00770F32">
            <w:pPr>
              <w:jc w:val="center"/>
              <w:rPr>
                <w:rFonts w:ascii="Arial" w:eastAsia="Arial" w:hAnsi="Arial" w:cs="Arial"/>
                <w:b/>
                <w:color w:val="FFFFFF"/>
              </w:rPr>
            </w:pPr>
            <w:r>
              <w:rPr>
                <w:rFonts w:ascii="Arial" w:eastAsia="Arial" w:hAnsi="Arial" w:cs="Arial"/>
                <w:b/>
                <w:color w:val="FFFFFF"/>
              </w:rPr>
              <w:t>Categories</w:t>
            </w:r>
          </w:p>
        </w:tc>
        <w:tc>
          <w:tcPr>
            <w:tcW w:w="2520" w:type="dxa"/>
            <w:tcBorders>
              <w:top w:val="single" w:sz="4" w:space="0" w:color="000000"/>
              <w:left w:val="single" w:sz="4" w:space="0" w:color="000000"/>
              <w:bottom w:val="single" w:sz="4" w:space="0" w:color="000000"/>
              <w:right w:val="single" w:sz="4" w:space="0" w:color="000000"/>
            </w:tcBorders>
            <w:shd w:val="clear" w:color="auto" w:fill="8B2233"/>
            <w:tcMar>
              <w:top w:w="86" w:type="dxa"/>
              <w:left w:w="86" w:type="dxa"/>
              <w:bottom w:w="86" w:type="dxa"/>
              <w:right w:w="86" w:type="dxa"/>
            </w:tcMar>
          </w:tcPr>
          <w:p w14:paraId="22ADF119" w14:textId="77777777" w:rsidR="00401C74" w:rsidRDefault="00770F32">
            <w:pPr>
              <w:jc w:val="center"/>
              <w:rPr>
                <w:rFonts w:ascii="Arial" w:eastAsia="Arial" w:hAnsi="Arial" w:cs="Arial"/>
                <w:b/>
                <w:color w:val="FFFFFF"/>
              </w:rPr>
            </w:pPr>
            <w:r>
              <w:rPr>
                <w:rFonts w:ascii="Arial" w:eastAsia="Arial" w:hAnsi="Arial" w:cs="Arial"/>
                <w:b/>
                <w:color w:val="FFFFFF"/>
              </w:rPr>
              <w:t>Percentage Totals</w:t>
            </w:r>
          </w:p>
        </w:tc>
      </w:tr>
      <w:tr w:rsidR="00401C74" w14:paraId="4BC338C4" w14:textId="77777777">
        <w:trPr>
          <w:trHeight w:val="309"/>
        </w:trPr>
        <w:tc>
          <w:tcPr>
            <w:tcW w:w="6835" w:type="dxa"/>
            <w:tcBorders>
              <w:top w:val="single" w:sz="4" w:space="0" w:color="000000"/>
              <w:left w:val="single" w:sz="4" w:space="0" w:color="000000"/>
              <w:bottom w:val="single" w:sz="4" w:space="0" w:color="000000"/>
              <w:right w:val="single" w:sz="4" w:space="0" w:color="000000"/>
            </w:tcBorders>
            <w:tcMar>
              <w:top w:w="86" w:type="dxa"/>
              <w:left w:w="86" w:type="dxa"/>
              <w:bottom w:w="86" w:type="dxa"/>
              <w:right w:w="86" w:type="dxa"/>
            </w:tcMar>
          </w:tcPr>
          <w:p w14:paraId="597AB519" w14:textId="77777777" w:rsidR="00401C74" w:rsidRDefault="00770F32">
            <w:pPr>
              <w:rPr>
                <w:rFonts w:ascii="Arial" w:eastAsia="Arial" w:hAnsi="Arial" w:cs="Arial"/>
              </w:rPr>
            </w:pPr>
            <w:r>
              <w:rPr>
                <w:rFonts w:ascii="Arial" w:eastAsia="Arial" w:hAnsi="Arial" w:cs="Arial"/>
              </w:rPr>
              <w:t>Assignments</w:t>
            </w:r>
          </w:p>
        </w:tc>
        <w:tc>
          <w:tcPr>
            <w:tcW w:w="2520" w:type="dxa"/>
            <w:tcBorders>
              <w:top w:val="single" w:sz="4" w:space="0" w:color="000000"/>
              <w:left w:val="single" w:sz="4" w:space="0" w:color="000000"/>
              <w:bottom w:val="single" w:sz="4" w:space="0" w:color="000000"/>
              <w:right w:val="single" w:sz="4" w:space="0" w:color="000000"/>
            </w:tcBorders>
            <w:tcMar>
              <w:top w:w="86" w:type="dxa"/>
              <w:left w:w="86" w:type="dxa"/>
              <w:bottom w:w="86" w:type="dxa"/>
              <w:right w:w="86" w:type="dxa"/>
            </w:tcMar>
          </w:tcPr>
          <w:p w14:paraId="538260AA" w14:textId="77777777" w:rsidR="00401C74" w:rsidRDefault="00770F32">
            <w:pPr>
              <w:jc w:val="center"/>
              <w:rPr>
                <w:rFonts w:ascii="Arial" w:eastAsia="Arial" w:hAnsi="Arial" w:cs="Arial"/>
              </w:rPr>
            </w:pPr>
            <w:r>
              <w:rPr>
                <w:rFonts w:ascii="Arial" w:eastAsia="Arial" w:hAnsi="Arial" w:cs="Arial"/>
              </w:rPr>
              <w:t>20%</w:t>
            </w:r>
          </w:p>
        </w:tc>
      </w:tr>
      <w:tr w:rsidR="00401C74" w14:paraId="67F96394" w14:textId="77777777">
        <w:trPr>
          <w:trHeight w:val="309"/>
        </w:trPr>
        <w:tc>
          <w:tcPr>
            <w:tcW w:w="6835" w:type="dxa"/>
            <w:tcBorders>
              <w:top w:val="single" w:sz="4" w:space="0" w:color="000000"/>
              <w:left w:val="single" w:sz="4" w:space="0" w:color="000000"/>
              <w:bottom w:val="single" w:sz="4" w:space="0" w:color="000000"/>
              <w:right w:val="single" w:sz="4" w:space="0" w:color="000000"/>
            </w:tcBorders>
            <w:tcMar>
              <w:top w:w="86" w:type="dxa"/>
              <w:left w:w="86" w:type="dxa"/>
              <w:bottom w:w="86" w:type="dxa"/>
              <w:right w:w="86" w:type="dxa"/>
            </w:tcMar>
          </w:tcPr>
          <w:p w14:paraId="1B659D55" w14:textId="77777777" w:rsidR="00401C74" w:rsidRDefault="00770F32">
            <w:pPr>
              <w:rPr>
                <w:rFonts w:ascii="Arial" w:eastAsia="Arial" w:hAnsi="Arial" w:cs="Arial"/>
              </w:rPr>
            </w:pPr>
            <w:r>
              <w:rPr>
                <w:rFonts w:ascii="Arial" w:eastAsia="Arial" w:hAnsi="Arial" w:cs="Arial"/>
              </w:rPr>
              <w:t>Group Assignments</w:t>
            </w:r>
          </w:p>
        </w:tc>
        <w:tc>
          <w:tcPr>
            <w:tcW w:w="2520" w:type="dxa"/>
            <w:tcBorders>
              <w:top w:val="single" w:sz="4" w:space="0" w:color="000000"/>
              <w:left w:val="single" w:sz="4" w:space="0" w:color="000000"/>
              <w:bottom w:val="single" w:sz="4" w:space="0" w:color="000000"/>
              <w:right w:val="single" w:sz="4" w:space="0" w:color="000000"/>
            </w:tcBorders>
            <w:tcMar>
              <w:top w:w="86" w:type="dxa"/>
              <w:left w:w="86" w:type="dxa"/>
              <w:bottom w:w="86" w:type="dxa"/>
              <w:right w:w="86" w:type="dxa"/>
            </w:tcMar>
          </w:tcPr>
          <w:p w14:paraId="24518F76" w14:textId="77777777" w:rsidR="00401C74" w:rsidRDefault="00770F32">
            <w:pPr>
              <w:jc w:val="center"/>
              <w:rPr>
                <w:rFonts w:ascii="Arial" w:eastAsia="Arial" w:hAnsi="Arial" w:cs="Arial"/>
              </w:rPr>
            </w:pPr>
            <w:r>
              <w:rPr>
                <w:rFonts w:ascii="Arial" w:eastAsia="Arial" w:hAnsi="Arial" w:cs="Arial"/>
              </w:rPr>
              <w:t>20%</w:t>
            </w:r>
          </w:p>
        </w:tc>
      </w:tr>
      <w:tr w:rsidR="00401C74" w14:paraId="12E42CD9" w14:textId="77777777">
        <w:tc>
          <w:tcPr>
            <w:tcW w:w="6835" w:type="dxa"/>
            <w:tcBorders>
              <w:top w:val="single" w:sz="4" w:space="0" w:color="000000"/>
              <w:left w:val="single" w:sz="4" w:space="0" w:color="000000"/>
              <w:bottom w:val="single" w:sz="4" w:space="0" w:color="000000"/>
              <w:right w:val="single" w:sz="4" w:space="0" w:color="000000"/>
            </w:tcBorders>
            <w:tcMar>
              <w:top w:w="86" w:type="dxa"/>
              <w:left w:w="86" w:type="dxa"/>
              <w:bottom w:w="86" w:type="dxa"/>
              <w:right w:w="86" w:type="dxa"/>
            </w:tcMar>
          </w:tcPr>
          <w:p w14:paraId="656E0A11" w14:textId="77777777" w:rsidR="00401C74" w:rsidRDefault="00770F32">
            <w:pPr>
              <w:rPr>
                <w:rFonts w:ascii="Arial" w:eastAsia="Arial" w:hAnsi="Arial" w:cs="Arial"/>
              </w:rPr>
            </w:pPr>
            <w:r>
              <w:rPr>
                <w:rFonts w:ascii="Arial" w:eastAsia="Arial" w:hAnsi="Arial" w:cs="Arial"/>
              </w:rPr>
              <w:t>Discussions</w:t>
            </w:r>
          </w:p>
        </w:tc>
        <w:tc>
          <w:tcPr>
            <w:tcW w:w="2520" w:type="dxa"/>
            <w:tcBorders>
              <w:top w:val="single" w:sz="4" w:space="0" w:color="000000"/>
              <w:left w:val="single" w:sz="4" w:space="0" w:color="000000"/>
              <w:bottom w:val="single" w:sz="4" w:space="0" w:color="000000"/>
              <w:right w:val="single" w:sz="4" w:space="0" w:color="000000"/>
            </w:tcBorders>
            <w:tcMar>
              <w:top w:w="86" w:type="dxa"/>
              <w:left w:w="86" w:type="dxa"/>
              <w:bottom w:w="86" w:type="dxa"/>
              <w:right w:w="86" w:type="dxa"/>
            </w:tcMar>
          </w:tcPr>
          <w:p w14:paraId="49851E31" w14:textId="77777777" w:rsidR="00401C74" w:rsidRDefault="00770F32">
            <w:pPr>
              <w:jc w:val="center"/>
              <w:rPr>
                <w:rFonts w:ascii="Arial" w:eastAsia="Arial" w:hAnsi="Arial" w:cs="Arial"/>
              </w:rPr>
            </w:pPr>
            <w:r>
              <w:rPr>
                <w:rFonts w:ascii="Arial" w:eastAsia="Arial" w:hAnsi="Arial" w:cs="Arial"/>
              </w:rPr>
              <w:t>15%</w:t>
            </w:r>
          </w:p>
        </w:tc>
      </w:tr>
      <w:tr w:rsidR="00401C74" w14:paraId="38A27B30" w14:textId="77777777">
        <w:tc>
          <w:tcPr>
            <w:tcW w:w="6835" w:type="dxa"/>
            <w:tcBorders>
              <w:top w:val="single" w:sz="4" w:space="0" w:color="000000"/>
              <w:left w:val="single" w:sz="4" w:space="0" w:color="000000"/>
              <w:bottom w:val="single" w:sz="4" w:space="0" w:color="000000"/>
              <w:right w:val="single" w:sz="4" w:space="0" w:color="000000"/>
            </w:tcBorders>
            <w:tcMar>
              <w:top w:w="86" w:type="dxa"/>
              <w:left w:w="86" w:type="dxa"/>
              <w:bottom w:w="86" w:type="dxa"/>
              <w:right w:w="86" w:type="dxa"/>
            </w:tcMar>
          </w:tcPr>
          <w:p w14:paraId="56993BA6" w14:textId="77777777" w:rsidR="00401C74" w:rsidRDefault="00770F32">
            <w:pPr>
              <w:rPr>
                <w:rFonts w:ascii="Arial" w:eastAsia="Arial" w:hAnsi="Arial" w:cs="Arial"/>
              </w:rPr>
            </w:pPr>
            <w:r>
              <w:rPr>
                <w:rFonts w:ascii="Arial" w:eastAsia="Arial" w:hAnsi="Arial" w:cs="Arial"/>
              </w:rPr>
              <w:t xml:space="preserve">Final Group Project </w:t>
            </w:r>
          </w:p>
        </w:tc>
        <w:tc>
          <w:tcPr>
            <w:tcW w:w="2520" w:type="dxa"/>
            <w:tcBorders>
              <w:top w:val="single" w:sz="4" w:space="0" w:color="000000"/>
              <w:left w:val="single" w:sz="4" w:space="0" w:color="000000"/>
              <w:bottom w:val="single" w:sz="4" w:space="0" w:color="000000"/>
              <w:right w:val="single" w:sz="4" w:space="0" w:color="000000"/>
            </w:tcBorders>
            <w:tcMar>
              <w:top w:w="86" w:type="dxa"/>
              <w:left w:w="86" w:type="dxa"/>
              <w:bottom w:w="86" w:type="dxa"/>
              <w:right w:w="86" w:type="dxa"/>
            </w:tcMar>
          </w:tcPr>
          <w:p w14:paraId="4F923FB2" w14:textId="77777777" w:rsidR="00401C74" w:rsidRDefault="00770F32">
            <w:pPr>
              <w:jc w:val="center"/>
              <w:rPr>
                <w:rFonts w:ascii="Arial" w:eastAsia="Arial" w:hAnsi="Arial" w:cs="Arial"/>
              </w:rPr>
            </w:pPr>
            <w:r>
              <w:rPr>
                <w:rFonts w:ascii="Arial" w:eastAsia="Arial" w:hAnsi="Arial" w:cs="Arial"/>
              </w:rPr>
              <w:t>25%</w:t>
            </w:r>
          </w:p>
        </w:tc>
      </w:tr>
      <w:tr w:rsidR="00401C74" w14:paraId="5F7302F9" w14:textId="77777777">
        <w:trPr>
          <w:trHeight w:val="16"/>
        </w:trPr>
        <w:tc>
          <w:tcPr>
            <w:tcW w:w="6835" w:type="dxa"/>
            <w:tcBorders>
              <w:top w:val="single" w:sz="4" w:space="0" w:color="000000"/>
              <w:left w:val="single" w:sz="4" w:space="0" w:color="000000"/>
              <w:bottom w:val="single" w:sz="4" w:space="0" w:color="000000"/>
              <w:right w:val="single" w:sz="4" w:space="0" w:color="000000"/>
            </w:tcBorders>
            <w:tcMar>
              <w:top w:w="86" w:type="dxa"/>
              <w:left w:w="86" w:type="dxa"/>
              <w:bottom w:w="86" w:type="dxa"/>
              <w:right w:w="86" w:type="dxa"/>
            </w:tcMar>
          </w:tcPr>
          <w:p w14:paraId="4C5CAD04" w14:textId="77777777" w:rsidR="00401C74" w:rsidRDefault="00770F32">
            <w:pPr>
              <w:rPr>
                <w:rFonts w:ascii="Arial" w:eastAsia="Arial" w:hAnsi="Arial" w:cs="Arial"/>
              </w:rPr>
            </w:pPr>
            <w:r>
              <w:rPr>
                <w:rFonts w:ascii="Arial" w:eastAsia="Arial" w:hAnsi="Arial" w:cs="Arial"/>
              </w:rPr>
              <w:t xml:space="preserve">Final Group Project Components (Meeting Minutes &amp; Journals, Project Activities) </w:t>
            </w:r>
          </w:p>
        </w:tc>
        <w:tc>
          <w:tcPr>
            <w:tcW w:w="2520" w:type="dxa"/>
            <w:tcBorders>
              <w:top w:val="single" w:sz="4" w:space="0" w:color="000000"/>
              <w:left w:val="single" w:sz="4" w:space="0" w:color="000000"/>
              <w:bottom w:val="single" w:sz="4" w:space="0" w:color="000000"/>
              <w:right w:val="single" w:sz="4" w:space="0" w:color="000000"/>
            </w:tcBorders>
            <w:tcMar>
              <w:top w:w="86" w:type="dxa"/>
              <w:left w:w="86" w:type="dxa"/>
              <w:bottom w:w="86" w:type="dxa"/>
              <w:right w:w="86" w:type="dxa"/>
            </w:tcMar>
          </w:tcPr>
          <w:p w14:paraId="1A663E5C" w14:textId="77777777" w:rsidR="00401C74" w:rsidRDefault="00770F32">
            <w:pPr>
              <w:jc w:val="center"/>
              <w:rPr>
                <w:rFonts w:ascii="Arial" w:eastAsia="Arial" w:hAnsi="Arial" w:cs="Arial"/>
              </w:rPr>
            </w:pPr>
            <w:r>
              <w:rPr>
                <w:rFonts w:ascii="Arial" w:eastAsia="Arial" w:hAnsi="Arial" w:cs="Arial"/>
              </w:rPr>
              <w:t>20%</w:t>
            </w:r>
          </w:p>
        </w:tc>
      </w:tr>
      <w:tr w:rsidR="00401C74" w14:paraId="3C8E4A4C" w14:textId="77777777">
        <w:trPr>
          <w:trHeight w:val="75"/>
        </w:trPr>
        <w:tc>
          <w:tcPr>
            <w:tcW w:w="6835" w:type="dxa"/>
            <w:tcBorders>
              <w:top w:val="single" w:sz="4" w:space="0" w:color="000000"/>
              <w:left w:val="single" w:sz="4" w:space="0" w:color="000000"/>
              <w:bottom w:val="single" w:sz="4" w:space="0" w:color="000000"/>
              <w:right w:val="single" w:sz="4" w:space="0" w:color="000000"/>
            </w:tcBorders>
            <w:tcMar>
              <w:top w:w="86" w:type="dxa"/>
              <w:left w:w="86" w:type="dxa"/>
              <w:bottom w:w="86" w:type="dxa"/>
              <w:right w:w="86" w:type="dxa"/>
            </w:tcMar>
          </w:tcPr>
          <w:p w14:paraId="5A45E319" w14:textId="77777777" w:rsidR="00401C74" w:rsidRDefault="00401C74">
            <w:pPr>
              <w:rPr>
                <w:rFonts w:ascii="Arial" w:eastAsia="Arial" w:hAnsi="Arial" w:cs="Arial"/>
              </w:rPr>
            </w:pPr>
          </w:p>
        </w:tc>
        <w:tc>
          <w:tcPr>
            <w:tcW w:w="2520" w:type="dxa"/>
            <w:tcBorders>
              <w:top w:val="single" w:sz="4" w:space="0" w:color="000000"/>
              <w:left w:val="single" w:sz="4" w:space="0" w:color="000000"/>
              <w:bottom w:val="single" w:sz="4" w:space="0" w:color="000000"/>
              <w:right w:val="single" w:sz="4" w:space="0" w:color="000000"/>
            </w:tcBorders>
            <w:tcMar>
              <w:top w:w="86" w:type="dxa"/>
              <w:left w:w="86" w:type="dxa"/>
              <w:bottom w:w="86" w:type="dxa"/>
              <w:right w:w="86" w:type="dxa"/>
            </w:tcMar>
          </w:tcPr>
          <w:p w14:paraId="46260B5A" w14:textId="77777777" w:rsidR="00401C74" w:rsidRDefault="00401C74">
            <w:pPr>
              <w:jc w:val="center"/>
              <w:rPr>
                <w:rFonts w:ascii="Arial" w:eastAsia="Arial" w:hAnsi="Arial" w:cs="Arial"/>
              </w:rPr>
            </w:pPr>
          </w:p>
        </w:tc>
      </w:tr>
      <w:tr w:rsidR="00401C74" w14:paraId="34FBF0DD" w14:textId="77777777">
        <w:tc>
          <w:tcPr>
            <w:tcW w:w="6835" w:type="dxa"/>
            <w:tcBorders>
              <w:top w:val="single" w:sz="4" w:space="0" w:color="000000"/>
              <w:left w:val="single" w:sz="4" w:space="0" w:color="000000"/>
              <w:bottom w:val="single" w:sz="4" w:space="0" w:color="000000"/>
              <w:right w:val="single" w:sz="4" w:space="0" w:color="000000"/>
            </w:tcBorders>
            <w:shd w:val="clear" w:color="auto" w:fill="E7E6E6"/>
            <w:tcMar>
              <w:top w:w="86" w:type="dxa"/>
              <w:left w:w="86" w:type="dxa"/>
              <w:bottom w:w="86" w:type="dxa"/>
              <w:right w:w="86" w:type="dxa"/>
            </w:tcMar>
          </w:tcPr>
          <w:p w14:paraId="39C50DD7" w14:textId="77777777" w:rsidR="00401C74" w:rsidRDefault="00770F32">
            <w:pPr>
              <w:rPr>
                <w:rFonts w:ascii="Arial" w:eastAsia="Arial" w:hAnsi="Arial" w:cs="Arial"/>
                <w:b/>
              </w:rPr>
            </w:pPr>
            <w:r>
              <w:rPr>
                <w:rFonts w:ascii="Arial" w:eastAsia="Arial" w:hAnsi="Arial" w:cs="Arial"/>
                <w:b/>
              </w:rPr>
              <w:t>Total</w:t>
            </w:r>
          </w:p>
        </w:tc>
        <w:tc>
          <w:tcPr>
            <w:tcW w:w="2520" w:type="dxa"/>
            <w:tcBorders>
              <w:top w:val="single" w:sz="4" w:space="0" w:color="000000"/>
              <w:left w:val="single" w:sz="4" w:space="0" w:color="000000"/>
              <w:bottom w:val="single" w:sz="4" w:space="0" w:color="000000"/>
              <w:right w:val="single" w:sz="4" w:space="0" w:color="000000"/>
            </w:tcBorders>
            <w:shd w:val="clear" w:color="auto" w:fill="E7E6E6"/>
            <w:tcMar>
              <w:top w:w="86" w:type="dxa"/>
              <w:left w:w="86" w:type="dxa"/>
              <w:bottom w:w="86" w:type="dxa"/>
              <w:right w:w="86" w:type="dxa"/>
            </w:tcMar>
          </w:tcPr>
          <w:p w14:paraId="57B0CED7" w14:textId="77777777" w:rsidR="00401C74" w:rsidRDefault="00770F32">
            <w:pPr>
              <w:jc w:val="center"/>
              <w:rPr>
                <w:rFonts w:ascii="Arial" w:eastAsia="Arial" w:hAnsi="Arial" w:cs="Arial"/>
                <w:b/>
              </w:rPr>
            </w:pPr>
            <w:r>
              <w:rPr>
                <w:rFonts w:ascii="Arial" w:eastAsia="Arial" w:hAnsi="Arial" w:cs="Arial"/>
                <w:b/>
              </w:rPr>
              <w:t>100%</w:t>
            </w:r>
          </w:p>
        </w:tc>
      </w:tr>
    </w:tbl>
    <w:p w14:paraId="40541132" w14:textId="77777777" w:rsidR="00401C74" w:rsidRDefault="00401C74">
      <w:pPr>
        <w:rPr>
          <w:rFonts w:ascii="Arial" w:eastAsia="Arial" w:hAnsi="Arial" w:cs="Arial"/>
          <w:b/>
          <w:color w:val="000000"/>
        </w:rPr>
      </w:pPr>
    </w:p>
    <w:tbl>
      <w:tblPr>
        <w:tblStyle w:val="a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1621"/>
        <w:gridCol w:w="539"/>
        <w:gridCol w:w="1799"/>
        <w:gridCol w:w="541"/>
        <w:gridCol w:w="1797"/>
        <w:gridCol w:w="543"/>
        <w:gridCol w:w="1795"/>
      </w:tblGrid>
      <w:tr w:rsidR="00401C74" w14:paraId="2F776A17" w14:textId="77777777">
        <w:tc>
          <w:tcPr>
            <w:tcW w:w="715" w:type="dxa"/>
            <w:shd w:val="clear" w:color="auto" w:fill="8B2233"/>
          </w:tcPr>
          <w:p w14:paraId="74248CDE" w14:textId="77777777" w:rsidR="00401C74" w:rsidRDefault="00401C74">
            <w:pPr>
              <w:rPr>
                <w:rFonts w:ascii="Arial" w:eastAsia="Arial" w:hAnsi="Arial" w:cs="Arial"/>
                <w:b/>
                <w:color w:val="FFFFFF"/>
              </w:rPr>
            </w:pPr>
          </w:p>
        </w:tc>
        <w:tc>
          <w:tcPr>
            <w:tcW w:w="1621" w:type="dxa"/>
            <w:shd w:val="clear" w:color="auto" w:fill="8B2233"/>
          </w:tcPr>
          <w:p w14:paraId="393D1B75" w14:textId="77777777" w:rsidR="00401C74" w:rsidRDefault="00770F32">
            <w:pPr>
              <w:rPr>
                <w:rFonts w:ascii="Arial" w:eastAsia="Arial" w:hAnsi="Arial" w:cs="Arial"/>
                <w:b/>
                <w:color w:val="FFFFFF"/>
              </w:rPr>
            </w:pPr>
            <w:r>
              <w:rPr>
                <w:rFonts w:ascii="Arial" w:eastAsia="Arial" w:hAnsi="Arial" w:cs="Arial"/>
                <w:b/>
                <w:color w:val="FFFFFF"/>
              </w:rPr>
              <w:t>Range</w:t>
            </w:r>
          </w:p>
        </w:tc>
        <w:tc>
          <w:tcPr>
            <w:tcW w:w="539" w:type="dxa"/>
            <w:shd w:val="clear" w:color="auto" w:fill="8B2233"/>
          </w:tcPr>
          <w:p w14:paraId="78532640" w14:textId="77777777" w:rsidR="00401C74" w:rsidRDefault="00401C74">
            <w:pPr>
              <w:rPr>
                <w:rFonts w:ascii="Arial" w:eastAsia="Arial" w:hAnsi="Arial" w:cs="Arial"/>
                <w:b/>
                <w:color w:val="FFFFFF"/>
              </w:rPr>
            </w:pPr>
          </w:p>
        </w:tc>
        <w:tc>
          <w:tcPr>
            <w:tcW w:w="1799" w:type="dxa"/>
            <w:shd w:val="clear" w:color="auto" w:fill="8B2233"/>
          </w:tcPr>
          <w:p w14:paraId="28EF61C8" w14:textId="77777777" w:rsidR="00401C74" w:rsidRDefault="00770F32">
            <w:pPr>
              <w:rPr>
                <w:rFonts w:ascii="Arial" w:eastAsia="Arial" w:hAnsi="Arial" w:cs="Arial"/>
                <w:b/>
                <w:color w:val="FFFFFF"/>
              </w:rPr>
            </w:pPr>
            <w:r>
              <w:rPr>
                <w:rFonts w:ascii="Arial" w:eastAsia="Arial" w:hAnsi="Arial" w:cs="Arial"/>
                <w:b/>
                <w:color w:val="FFFFFF"/>
              </w:rPr>
              <w:t>Range</w:t>
            </w:r>
          </w:p>
        </w:tc>
        <w:tc>
          <w:tcPr>
            <w:tcW w:w="541" w:type="dxa"/>
            <w:shd w:val="clear" w:color="auto" w:fill="8B2233"/>
          </w:tcPr>
          <w:p w14:paraId="02870B4E" w14:textId="77777777" w:rsidR="00401C74" w:rsidRDefault="00401C74">
            <w:pPr>
              <w:rPr>
                <w:rFonts w:ascii="Arial" w:eastAsia="Arial" w:hAnsi="Arial" w:cs="Arial"/>
                <w:b/>
                <w:color w:val="FFFFFF"/>
              </w:rPr>
            </w:pPr>
          </w:p>
        </w:tc>
        <w:tc>
          <w:tcPr>
            <w:tcW w:w="1797" w:type="dxa"/>
            <w:shd w:val="clear" w:color="auto" w:fill="8B2233"/>
          </w:tcPr>
          <w:p w14:paraId="11C9540E" w14:textId="77777777" w:rsidR="00401C74" w:rsidRDefault="00770F32">
            <w:pPr>
              <w:rPr>
                <w:rFonts w:ascii="Arial" w:eastAsia="Arial" w:hAnsi="Arial" w:cs="Arial"/>
                <w:b/>
                <w:color w:val="FFFFFF"/>
              </w:rPr>
            </w:pPr>
            <w:r>
              <w:rPr>
                <w:rFonts w:ascii="Arial" w:eastAsia="Arial" w:hAnsi="Arial" w:cs="Arial"/>
                <w:b/>
                <w:color w:val="FFFFFF"/>
              </w:rPr>
              <w:t>Range</w:t>
            </w:r>
          </w:p>
        </w:tc>
        <w:tc>
          <w:tcPr>
            <w:tcW w:w="543" w:type="dxa"/>
            <w:shd w:val="clear" w:color="auto" w:fill="8B2233"/>
          </w:tcPr>
          <w:p w14:paraId="73AA50B6" w14:textId="77777777" w:rsidR="00401C74" w:rsidRDefault="00401C74">
            <w:pPr>
              <w:rPr>
                <w:rFonts w:ascii="Arial" w:eastAsia="Arial" w:hAnsi="Arial" w:cs="Arial"/>
                <w:b/>
                <w:color w:val="FFFFFF"/>
              </w:rPr>
            </w:pPr>
          </w:p>
        </w:tc>
        <w:tc>
          <w:tcPr>
            <w:tcW w:w="1795" w:type="dxa"/>
            <w:shd w:val="clear" w:color="auto" w:fill="8B2233"/>
          </w:tcPr>
          <w:p w14:paraId="67E74CBA" w14:textId="77777777" w:rsidR="00401C74" w:rsidRDefault="00770F32">
            <w:pPr>
              <w:rPr>
                <w:rFonts w:ascii="Arial" w:eastAsia="Arial" w:hAnsi="Arial" w:cs="Arial"/>
                <w:b/>
                <w:color w:val="FFFFFF"/>
              </w:rPr>
            </w:pPr>
            <w:r>
              <w:rPr>
                <w:rFonts w:ascii="Arial" w:eastAsia="Arial" w:hAnsi="Arial" w:cs="Arial"/>
                <w:b/>
                <w:color w:val="FFFFFF"/>
              </w:rPr>
              <w:t>Range</w:t>
            </w:r>
          </w:p>
        </w:tc>
      </w:tr>
      <w:tr w:rsidR="00401C74" w14:paraId="7A54EB26" w14:textId="77777777">
        <w:tc>
          <w:tcPr>
            <w:tcW w:w="715" w:type="dxa"/>
            <w:shd w:val="clear" w:color="auto" w:fill="E7E6E6"/>
          </w:tcPr>
          <w:p w14:paraId="132DCB20" w14:textId="77777777" w:rsidR="00401C74" w:rsidRDefault="00770F32">
            <w:pPr>
              <w:rPr>
                <w:rFonts w:ascii="Arial" w:eastAsia="Arial" w:hAnsi="Arial" w:cs="Arial"/>
                <w:b/>
                <w:color w:val="000000"/>
              </w:rPr>
            </w:pPr>
            <w:r>
              <w:rPr>
                <w:rFonts w:ascii="Arial" w:eastAsia="Arial" w:hAnsi="Arial" w:cs="Arial"/>
                <w:b/>
                <w:color w:val="000000"/>
              </w:rPr>
              <w:t>A</w:t>
            </w:r>
          </w:p>
        </w:tc>
        <w:tc>
          <w:tcPr>
            <w:tcW w:w="1621" w:type="dxa"/>
          </w:tcPr>
          <w:p w14:paraId="5ED64B23" w14:textId="77777777" w:rsidR="00401C74" w:rsidRDefault="00770F32">
            <w:pPr>
              <w:rPr>
                <w:rFonts w:ascii="Arial" w:eastAsia="Arial" w:hAnsi="Arial" w:cs="Arial"/>
                <w:color w:val="000000"/>
              </w:rPr>
            </w:pPr>
            <w:r>
              <w:rPr>
                <w:rFonts w:ascii="Arial" w:eastAsia="Arial" w:hAnsi="Arial" w:cs="Arial"/>
                <w:color w:val="000000"/>
              </w:rPr>
              <w:t>95-100</w:t>
            </w:r>
          </w:p>
        </w:tc>
        <w:tc>
          <w:tcPr>
            <w:tcW w:w="539" w:type="dxa"/>
            <w:shd w:val="clear" w:color="auto" w:fill="E7E6E6"/>
          </w:tcPr>
          <w:p w14:paraId="5E0D669D" w14:textId="77777777" w:rsidR="00401C74" w:rsidRDefault="00770F32">
            <w:pPr>
              <w:rPr>
                <w:rFonts w:ascii="Arial" w:eastAsia="Arial" w:hAnsi="Arial" w:cs="Arial"/>
                <w:b/>
                <w:color w:val="000000"/>
              </w:rPr>
            </w:pPr>
            <w:r>
              <w:rPr>
                <w:rFonts w:ascii="Arial" w:eastAsia="Arial" w:hAnsi="Arial" w:cs="Arial"/>
                <w:b/>
                <w:color w:val="000000"/>
              </w:rPr>
              <w:t>B</w:t>
            </w:r>
          </w:p>
        </w:tc>
        <w:tc>
          <w:tcPr>
            <w:tcW w:w="1799" w:type="dxa"/>
          </w:tcPr>
          <w:p w14:paraId="43267A43" w14:textId="77777777" w:rsidR="00401C74" w:rsidRDefault="00770F32">
            <w:pPr>
              <w:rPr>
                <w:rFonts w:ascii="Arial" w:eastAsia="Arial" w:hAnsi="Arial" w:cs="Arial"/>
                <w:color w:val="000000"/>
              </w:rPr>
            </w:pPr>
            <w:r>
              <w:rPr>
                <w:rFonts w:ascii="Arial" w:eastAsia="Arial" w:hAnsi="Arial" w:cs="Arial"/>
                <w:color w:val="000000"/>
              </w:rPr>
              <w:t>82-86</w:t>
            </w:r>
          </w:p>
        </w:tc>
        <w:tc>
          <w:tcPr>
            <w:tcW w:w="541" w:type="dxa"/>
            <w:shd w:val="clear" w:color="auto" w:fill="E7E6E6"/>
          </w:tcPr>
          <w:p w14:paraId="362D4564" w14:textId="77777777" w:rsidR="00401C74" w:rsidRDefault="00770F32">
            <w:pPr>
              <w:rPr>
                <w:rFonts w:ascii="Arial" w:eastAsia="Arial" w:hAnsi="Arial" w:cs="Arial"/>
                <w:b/>
                <w:color w:val="000000"/>
              </w:rPr>
            </w:pPr>
            <w:r>
              <w:rPr>
                <w:rFonts w:ascii="Arial" w:eastAsia="Arial" w:hAnsi="Arial" w:cs="Arial"/>
                <w:b/>
                <w:color w:val="000000"/>
              </w:rPr>
              <w:t>C</w:t>
            </w:r>
          </w:p>
        </w:tc>
        <w:tc>
          <w:tcPr>
            <w:tcW w:w="1797" w:type="dxa"/>
          </w:tcPr>
          <w:p w14:paraId="01CBDA22" w14:textId="77777777" w:rsidR="00401C74" w:rsidRDefault="00770F32">
            <w:pPr>
              <w:rPr>
                <w:rFonts w:ascii="Arial" w:eastAsia="Arial" w:hAnsi="Arial" w:cs="Arial"/>
                <w:color w:val="000000"/>
              </w:rPr>
            </w:pPr>
            <w:r>
              <w:rPr>
                <w:rFonts w:ascii="Arial" w:eastAsia="Arial" w:hAnsi="Arial" w:cs="Arial"/>
                <w:color w:val="000000"/>
              </w:rPr>
              <w:t>73-75</w:t>
            </w:r>
          </w:p>
        </w:tc>
        <w:tc>
          <w:tcPr>
            <w:tcW w:w="543" w:type="dxa"/>
            <w:shd w:val="clear" w:color="auto" w:fill="E7E6E6"/>
          </w:tcPr>
          <w:p w14:paraId="047C04CD" w14:textId="77777777" w:rsidR="00401C74" w:rsidRDefault="00770F32">
            <w:pPr>
              <w:rPr>
                <w:rFonts w:ascii="Arial" w:eastAsia="Arial" w:hAnsi="Arial" w:cs="Arial"/>
                <w:b/>
                <w:color w:val="000000"/>
              </w:rPr>
            </w:pPr>
            <w:r>
              <w:rPr>
                <w:rFonts w:ascii="Arial" w:eastAsia="Arial" w:hAnsi="Arial" w:cs="Arial"/>
                <w:b/>
                <w:color w:val="000000"/>
              </w:rPr>
              <w:t>D</w:t>
            </w:r>
          </w:p>
        </w:tc>
        <w:tc>
          <w:tcPr>
            <w:tcW w:w="1795" w:type="dxa"/>
          </w:tcPr>
          <w:p w14:paraId="24D0D3AA" w14:textId="77777777" w:rsidR="00401C74" w:rsidRDefault="00770F32">
            <w:pPr>
              <w:rPr>
                <w:rFonts w:ascii="Arial" w:eastAsia="Arial" w:hAnsi="Arial" w:cs="Arial"/>
                <w:color w:val="000000"/>
              </w:rPr>
            </w:pPr>
            <w:r>
              <w:rPr>
                <w:rFonts w:ascii="Arial" w:eastAsia="Arial" w:hAnsi="Arial" w:cs="Arial"/>
                <w:color w:val="000000"/>
              </w:rPr>
              <w:t>62-65</w:t>
            </w:r>
          </w:p>
        </w:tc>
      </w:tr>
      <w:tr w:rsidR="00401C74" w14:paraId="31A47D5E" w14:textId="77777777">
        <w:tc>
          <w:tcPr>
            <w:tcW w:w="715" w:type="dxa"/>
            <w:shd w:val="clear" w:color="auto" w:fill="E7E6E6"/>
          </w:tcPr>
          <w:p w14:paraId="26CE0FEC" w14:textId="77777777" w:rsidR="00401C74" w:rsidRDefault="00770F32">
            <w:pPr>
              <w:rPr>
                <w:rFonts w:ascii="Arial" w:eastAsia="Arial" w:hAnsi="Arial" w:cs="Arial"/>
                <w:b/>
                <w:color w:val="000000"/>
              </w:rPr>
            </w:pPr>
            <w:r>
              <w:rPr>
                <w:rFonts w:ascii="Arial" w:eastAsia="Arial" w:hAnsi="Arial" w:cs="Arial"/>
                <w:b/>
                <w:color w:val="000000"/>
              </w:rPr>
              <w:t>A-</w:t>
            </w:r>
          </w:p>
        </w:tc>
        <w:tc>
          <w:tcPr>
            <w:tcW w:w="1621" w:type="dxa"/>
          </w:tcPr>
          <w:p w14:paraId="4A459D63" w14:textId="77777777" w:rsidR="00401C74" w:rsidRDefault="00770F32">
            <w:pPr>
              <w:rPr>
                <w:rFonts w:ascii="Arial" w:eastAsia="Arial" w:hAnsi="Arial" w:cs="Arial"/>
                <w:color w:val="000000"/>
              </w:rPr>
            </w:pPr>
            <w:r>
              <w:rPr>
                <w:rFonts w:ascii="Arial" w:eastAsia="Arial" w:hAnsi="Arial" w:cs="Arial"/>
                <w:color w:val="000000"/>
              </w:rPr>
              <w:t>90-94</w:t>
            </w:r>
          </w:p>
        </w:tc>
        <w:tc>
          <w:tcPr>
            <w:tcW w:w="539" w:type="dxa"/>
            <w:shd w:val="clear" w:color="auto" w:fill="E7E6E6"/>
          </w:tcPr>
          <w:p w14:paraId="6BB3B1D5" w14:textId="77777777" w:rsidR="00401C74" w:rsidRDefault="00770F32">
            <w:pPr>
              <w:rPr>
                <w:rFonts w:ascii="Arial" w:eastAsia="Arial" w:hAnsi="Arial" w:cs="Arial"/>
                <w:b/>
                <w:color w:val="000000"/>
              </w:rPr>
            </w:pPr>
            <w:r>
              <w:rPr>
                <w:rFonts w:ascii="Arial" w:eastAsia="Arial" w:hAnsi="Arial" w:cs="Arial"/>
                <w:b/>
                <w:color w:val="000000"/>
              </w:rPr>
              <w:t>B-</w:t>
            </w:r>
          </w:p>
        </w:tc>
        <w:tc>
          <w:tcPr>
            <w:tcW w:w="1799" w:type="dxa"/>
          </w:tcPr>
          <w:p w14:paraId="67BA3488" w14:textId="77777777" w:rsidR="00401C74" w:rsidRDefault="00770F32">
            <w:pPr>
              <w:rPr>
                <w:rFonts w:ascii="Arial" w:eastAsia="Arial" w:hAnsi="Arial" w:cs="Arial"/>
                <w:color w:val="000000"/>
              </w:rPr>
            </w:pPr>
            <w:r>
              <w:rPr>
                <w:rFonts w:ascii="Arial" w:eastAsia="Arial" w:hAnsi="Arial" w:cs="Arial"/>
                <w:color w:val="000000"/>
              </w:rPr>
              <w:t>79-81</w:t>
            </w:r>
          </w:p>
        </w:tc>
        <w:tc>
          <w:tcPr>
            <w:tcW w:w="541" w:type="dxa"/>
            <w:shd w:val="clear" w:color="auto" w:fill="E7E6E6"/>
          </w:tcPr>
          <w:p w14:paraId="6D7E44DB" w14:textId="77777777" w:rsidR="00401C74" w:rsidRDefault="00770F32">
            <w:pPr>
              <w:rPr>
                <w:rFonts w:ascii="Arial" w:eastAsia="Arial" w:hAnsi="Arial" w:cs="Arial"/>
                <w:b/>
                <w:color w:val="000000"/>
              </w:rPr>
            </w:pPr>
            <w:r>
              <w:rPr>
                <w:rFonts w:ascii="Arial" w:eastAsia="Arial" w:hAnsi="Arial" w:cs="Arial"/>
                <w:b/>
                <w:color w:val="000000"/>
              </w:rPr>
              <w:t>C-</w:t>
            </w:r>
          </w:p>
        </w:tc>
        <w:tc>
          <w:tcPr>
            <w:tcW w:w="1797" w:type="dxa"/>
          </w:tcPr>
          <w:p w14:paraId="202484A4" w14:textId="77777777" w:rsidR="00401C74" w:rsidRDefault="00770F32">
            <w:pPr>
              <w:rPr>
                <w:rFonts w:ascii="Arial" w:eastAsia="Arial" w:hAnsi="Arial" w:cs="Arial"/>
                <w:color w:val="000000"/>
              </w:rPr>
            </w:pPr>
            <w:r>
              <w:rPr>
                <w:rFonts w:ascii="Arial" w:eastAsia="Arial" w:hAnsi="Arial" w:cs="Arial"/>
                <w:color w:val="000000"/>
              </w:rPr>
              <w:t>70-72</w:t>
            </w:r>
          </w:p>
        </w:tc>
        <w:tc>
          <w:tcPr>
            <w:tcW w:w="543" w:type="dxa"/>
            <w:shd w:val="clear" w:color="auto" w:fill="E7E6E6"/>
          </w:tcPr>
          <w:p w14:paraId="34013D74" w14:textId="77777777" w:rsidR="00401C74" w:rsidRDefault="00770F32">
            <w:pPr>
              <w:rPr>
                <w:rFonts w:ascii="Arial" w:eastAsia="Arial" w:hAnsi="Arial" w:cs="Arial"/>
                <w:b/>
                <w:color w:val="000000"/>
              </w:rPr>
            </w:pPr>
            <w:r>
              <w:rPr>
                <w:rFonts w:ascii="Arial" w:eastAsia="Arial" w:hAnsi="Arial" w:cs="Arial"/>
                <w:b/>
                <w:color w:val="000000"/>
              </w:rPr>
              <w:t>D-</w:t>
            </w:r>
          </w:p>
        </w:tc>
        <w:tc>
          <w:tcPr>
            <w:tcW w:w="1795" w:type="dxa"/>
          </w:tcPr>
          <w:p w14:paraId="2E9F559F" w14:textId="77777777" w:rsidR="00401C74" w:rsidRDefault="00770F32">
            <w:pPr>
              <w:rPr>
                <w:rFonts w:ascii="Arial" w:eastAsia="Arial" w:hAnsi="Arial" w:cs="Arial"/>
                <w:color w:val="000000"/>
              </w:rPr>
            </w:pPr>
            <w:r>
              <w:rPr>
                <w:rFonts w:ascii="Arial" w:eastAsia="Arial" w:hAnsi="Arial" w:cs="Arial"/>
                <w:color w:val="000000"/>
              </w:rPr>
              <w:t>59-61</w:t>
            </w:r>
          </w:p>
        </w:tc>
      </w:tr>
      <w:tr w:rsidR="00401C74" w14:paraId="46CD7045" w14:textId="77777777">
        <w:tc>
          <w:tcPr>
            <w:tcW w:w="715" w:type="dxa"/>
            <w:shd w:val="clear" w:color="auto" w:fill="E7E6E6"/>
          </w:tcPr>
          <w:p w14:paraId="0E6A595E" w14:textId="77777777" w:rsidR="00401C74" w:rsidRDefault="00770F32">
            <w:pPr>
              <w:rPr>
                <w:rFonts w:ascii="Arial" w:eastAsia="Arial" w:hAnsi="Arial" w:cs="Arial"/>
                <w:b/>
                <w:color w:val="000000"/>
              </w:rPr>
            </w:pPr>
            <w:r>
              <w:rPr>
                <w:rFonts w:ascii="Arial" w:eastAsia="Arial" w:hAnsi="Arial" w:cs="Arial"/>
                <w:b/>
                <w:color w:val="000000"/>
              </w:rPr>
              <w:t>B+</w:t>
            </w:r>
          </w:p>
        </w:tc>
        <w:tc>
          <w:tcPr>
            <w:tcW w:w="1621" w:type="dxa"/>
          </w:tcPr>
          <w:p w14:paraId="20F312F0" w14:textId="77777777" w:rsidR="00401C74" w:rsidRDefault="00770F32">
            <w:pPr>
              <w:rPr>
                <w:rFonts w:ascii="Arial" w:eastAsia="Arial" w:hAnsi="Arial" w:cs="Arial"/>
                <w:color w:val="000000"/>
              </w:rPr>
            </w:pPr>
            <w:r>
              <w:rPr>
                <w:rFonts w:ascii="Arial" w:eastAsia="Arial" w:hAnsi="Arial" w:cs="Arial"/>
                <w:color w:val="000000"/>
              </w:rPr>
              <w:t>87-89</w:t>
            </w:r>
          </w:p>
        </w:tc>
        <w:tc>
          <w:tcPr>
            <w:tcW w:w="539" w:type="dxa"/>
            <w:shd w:val="clear" w:color="auto" w:fill="E7E6E6"/>
          </w:tcPr>
          <w:p w14:paraId="282A45F9" w14:textId="77777777" w:rsidR="00401C74" w:rsidRDefault="00770F32">
            <w:pPr>
              <w:rPr>
                <w:rFonts w:ascii="Arial" w:eastAsia="Arial" w:hAnsi="Arial" w:cs="Arial"/>
                <w:b/>
                <w:color w:val="000000"/>
              </w:rPr>
            </w:pPr>
            <w:r>
              <w:rPr>
                <w:rFonts w:ascii="Arial" w:eastAsia="Arial" w:hAnsi="Arial" w:cs="Arial"/>
                <w:b/>
                <w:color w:val="000000"/>
              </w:rPr>
              <w:t>C+</w:t>
            </w:r>
          </w:p>
        </w:tc>
        <w:tc>
          <w:tcPr>
            <w:tcW w:w="1799" w:type="dxa"/>
          </w:tcPr>
          <w:p w14:paraId="78CB318D" w14:textId="77777777" w:rsidR="00401C74" w:rsidRDefault="00770F32">
            <w:pPr>
              <w:rPr>
                <w:rFonts w:ascii="Arial" w:eastAsia="Arial" w:hAnsi="Arial" w:cs="Arial"/>
                <w:color w:val="000000"/>
              </w:rPr>
            </w:pPr>
            <w:r>
              <w:rPr>
                <w:rFonts w:ascii="Arial" w:eastAsia="Arial" w:hAnsi="Arial" w:cs="Arial"/>
                <w:color w:val="000000"/>
              </w:rPr>
              <w:t>76-78</w:t>
            </w:r>
          </w:p>
        </w:tc>
        <w:tc>
          <w:tcPr>
            <w:tcW w:w="541" w:type="dxa"/>
            <w:shd w:val="clear" w:color="auto" w:fill="E7E6E6"/>
          </w:tcPr>
          <w:p w14:paraId="2638F518" w14:textId="77777777" w:rsidR="00401C74" w:rsidRDefault="00770F32">
            <w:pPr>
              <w:rPr>
                <w:rFonts w:ascii="Arial" w:eastAsia="Arial" w:hAnsi="Arial" w:cs="Arial"/>
                <w:b/>
                <w:color w:val="000000"/>
              </w:rPr>
            </w:pPr>
            <w:r>
              <w:rPr>
                <w:rFonts w:ascii="Arial" w:eastAsia="Arial" w:hAnsi="Arial" w:cs="Arial"/>
                <w:b/>
                <w:color w:val="000000"/>
              </w:rPr>
              <w:t>D+</w:t>
            </w:r>
          </w:p>
        </w:tc>
        <w:tc>
          <w:tcPr>
            <w:tcW w:w="1797" w:type="dxa"/>
          </w:tcPr>
          <w:p w14:paraId="721F71C2" w14:textId="77777777" w:rsidR="00401C74" w:rsidRDefault="00770F32">
            <w:pPr>
              <w:rPr>
                <w:rFonts w:ascii="Arial" w:eastAsia="Arial" w:hAnsi="Arial" w:cs="Arial"/>
                <w:color w:val="000000"/>
              </w:rPr>
            </w:pPr>
            <w:r>
              <w:rPr>
                <w:rFonts w:ascii="Arial" w:eastAsia="Arial" w:hAnsi="Arial" w:cs="Arial"/>
                <w:color w:val="000000"/>
              </w:rPr>
              <w:t>66-69</w:t>
            </w:r>
          </w:p>
        </w:tc>
        <w:tc>
          <w:tcPr>
            <w:tcW w:w="543" w:type="dxa"/>
            <w:shd w:val="clear" w:color="auto" w:fill="E7E6E6"/>
          </w:tcPr>
          <w:p w14:paraId="3B5C09BA" w14:textId="77777777" w:rsidR="00401C74" w:rsidRDefault="00770F32">
            <w:pPr>
              <w:rPr>
                <w:rFonts w:ascii="Arial" w:eastAsia="Arial" w:hAnsi="Arial" w:cs="Arial"/>
                <w:b/>
                <w:color w:val="000000"/>
              </w:rPr>
            </w:pPr>
            <w:r>
              <w:rPr>
                <w:rFonts w:ascii="Arial" w:eastAsia="Arial" w:hAnsi="Arial" w:cs="Arial"/>
                <w:b/>
                <w:color w:val="000000"/>
              </w:rPr>
              <w:t>F</w:t>
            </w:r>
          </w:p>
        </w:tc>
        <w:tc>
          <w:tcPr>
            <w:tcW w:w="1795" w:type="dxa"/>
          </w:tcPr>
          <w:p w14:paraId="54EDEDED" w14:textId="77777777" w:rsidR="00401C74" w:rsidRDefault="00770F32">
            <w:pPr>
              <w:rPr>
                <w:rFonts w:ascii="Arial" w:eastAsia="Arial" w:hAnsi="Arial" w:cs="Arial"/>
                <w:color w:val="000000"/>
              </w:rPr>
            </w:pPr>
            <w:r>
              <w:rPr>
                <w:rFonts w:ascii="Arial" w:eastAsia="Arial" w:hAnsi="Arial" w:cs="Arial"/>
                <w:color w:val="000000"/>
              </w:rPr>
              <w:t>58 and below</w:t>
            </w:r>
          </w:p>
        </w:tc>
      </w:tr>
    </w:tbl>
    <w:p w14:paraId="51B40A6D" w14:textId="0FF2AF48" w:rsidR="002A7B61" w:rsidRDefault="002A7B61" w:rsidP="00203EDF">
      <w:bookmarkStart w:id="6" w:name="_3dy6vkm" w:colFirst="0" w:colLast="0"/>
      <w:bookmarkEnd w:id="6"/>
    </w:p>
    <w:p w14:paraId="6C3B13ED" w14:textId="77777777" w:rsidR="00401C74" w:rsidRDefault="00770F32" w:rsidP="00203EDF">
      <w:pPr>
        <w:rPr>
          <w:rFonts w:ascii="Arial" w:eastAsia="Arial" w:hAnsi="Arial" w:cs="Arial"/>
          <w:b/>
          <w:color w:val="000000"/>
          <w:sz w:val="28"/>
          <w:szCs w:val="28"/>
        </w:rPr>
      </w:pPr>
      <w:r w:rsidRPr="002A7B61">
        <w:br w:type="page"/>
      </w:r>
      <w:r>
        <w:rPr>
          <w:rFonts w:ascii="Arial" w:eastAsia="Arial" w:hAnsi="Arial" w:cs="Arial"/>
          <w:b/>
          <w:color w:val="000000"/>
          <w:sz w:val="28"/>
          <w:szCs w:val="28"/>
        </w:rPr>
        <w:lastRenderedPageBreak/>
        <w:t>COURSE SCHEDULE</w:t>
      </w:r>
    </w:p>
    <w:tbl>
      <w:tblPr>
        <w:tblW w:w="9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9"/>
        <w:gridCol w:w="8114"/>
      </w:tblGrid>
      <w:tr w:rsidR="00FE1C6E" w:rsidRPr="00F946D8" w14:paraId="62901CC4" w14:textId="77777777" w:rsidTr="00AC0BB1">
        <w:trPr>
          <w:trHeight w:val="305"/>
        </w:trPr>
        <w:tc>
          <w:tcPr>
            <w:tcW w:w="1259" w:type="dxa"/>
            <w:shd w:val="clear" w:color="auto" w:fill="8B2233"/>
          </w:tcPr>
          <w:p w14:paraId="62820B9B" w14:textId="77777777" w:rsidR="00FE1C6E" w:rsidRPr="00F946D8" w:rsidRDefault="00FE1C6E" w:rsidP="00AC0BB1">
            <w:pPr>
              <w:jc w:val="center"/>
              <w:rPr>
                <w:rFonts w:ascii="Arial" w:eastAsia="Arial" w:hAnsi="Arial" w:cs="Arial"/>
                <w:b/>
                <w:color w:val="FFFFFF"/>
                <w:sz w:val="21"/>
                <w:szCs w:val="21"/>
              </w:rPr>
            </w:pPr>
            <w:r w:rsidRPr="00F946D8">
              <w:rPr>
                <w:rFonts w:ascii="Arial" w:eastAsia="Arial" w:hAnsi="Arial" w:cs="Arial"/>
                <w:b/>
                <w:color w:val="FFFFFF"/>
                <w:sz w:val="21"/>
                <w:szCs w:val="21"/>
              </w:rPr>
              <w:t>Week</w:t>
            </w:r>
          </w:p>
        </w:tc>
        <w:tc>
          <w:tcPr>
            <w:tcW w:w="8114" w:type="dxa"/>
            <w:shd w:val="clear" w:color="auto" w:fill="8B2233"/>
          </w:tcPr>
          <w:p w14:paraId="32041B17" w14:textId="77777777" w:rsidR="00FE1C6E" w:rsidRPr="00F946D8" w:rsidRDefault="00FE1C6E" w:rsidP="00AC0BB1">
            <w:pPr>
              <w:rPr>
                <w:rFonts w:ascii="Arial" w:eastAsia="Arial" w:hAnsi="Arial" w:cs="Arial"/>
                <w:b/>
                <w:color w:val="FFFFFF"/>
                <w:sz w:val="21"/>
                <w:szCs w:val="21"/>
              </w:rPr>
            </w:pPr>
            <w:r w:rsidRPr="00F946D8">
              <w:rPr>
                <w:rFonts w:ascii="Arial" w:eastAsia="Arial" w:hAnsi="Arial" w:cs="Arial"/>
                <w:b/>
                <w:color w:val="FFFFFF"/>
                <w:sz w:val="21"/>
                <w:szCs w:val="21"/>
              </w:rPr>
              <w:t>Activity Titles</w:t>
            </w:r>
          </w:p>
        </w:tc>
      </w:tr>
      <w:tr w:rsidR="00FE1C6E" w:rsidRPr="00F946D8" w14:paraId="0F203734" w14:textId="77777777" w:rsidTr="00AC0BB1">
        <w:trPr>
          <w:trHeight w:val="737"/>
        </w:trPr>
        <w:tc>
          <w:tcPr>
            <w:tcW w:w="1259" w:type="dxa"/>
          </w:tcPr>
          <w:p w14:paraId="4DAC7C1F" w14:textId="77777777" w:rsidR="00FE1C6E" w:rsidRPr="00F946D8" w:rsidRDefault="00FE1C6E" w:rsidP="00AC0BB1">
            <w:pPr>
              <w:jc w:val="center"/>
              <w:rPr>
                <w:rFonts w:ascii="Arial" w:eastAsia="Arial" w:hAnsi="Arial" w:cs="Arial"/>
                <w:b/>
                <w:color w:val="000000"/>
                <w:sz w:val="21"/>
                <w:szCs w:val="21"/>
              </w:rPr>
            </w:pPr>
            <w:r w:rsidRPr="00F946D8">
              <w:rPr>
                <w:rFonts w:ascii="Arial" w:eastAsia="Arial" w:hAnsi="Arial" w:cs="Arial"/>
                <w:b/>
                <w:color w:val="000000"/>
                <w:sz w:val="21"/>
                <w:szCs w:val="21"/>
              </w:rPr>
              <w:t>1</w:t>
            </w:r>
          </w:p>
        </w:tc>
        <w:tc>
          <w:tcPr>
            <w:tcW w:w="8114" w:type="dxa"/>
          </w:tcPr>
          <w:p w14:paraId="6D2280D5" w14:textId="77777777" w:rsidR="00FE1C6E" w:rsidRPr="00F946D8" w:rsidRDefault="00FE1C6E" w:rsidP="00AC0BB1">
            <w:pPr>
              <w:rPr>
                <w:rFonts w:ascii="Arial" w:eastAsia="Arial" w:hAnsi="Arial" w:cs="Arial"/>
                <w:color w:val="000000"/>
                <w:sz w:val="21"/>
                <w:szCs w:val="21"/>
              </w:rPr>
            </w:pPr>
            <w:r w:rsidRPr="00F946D8">
              <w:rPr>
                <w:rFonts w:ascii="Arial" w:eastAsia="Arial" w:hAnsi="Arial" w:cs="Arial"/>
                <w:color w:val="000000"/>
                <w:sz w:val="21"/>
                <w:szCs w:val="21"/>
              </w:rPr>
              <w:t>Discussion: Introduction</w:t>
            </w:r>
          </w:p>
          <w:p w14:paraId="5FB567D5" w14:textId="77777777" w:rsidR="00FE1C6E" w:rsidRPr="00F946D8" w:rsidRDefault="00FE1C6E" w:rsidP="00AC0BB1">
            <w:pPr>
              <w:rPr>
                <w:rFonts w:ascii="Arial" w:eastAsia="Arial" w:hAnsi="Arial" w:cs="Arial"/>
                <w:color w:val="000000"/>
                <w:sz w:val="21"/>
                <w:szCs w:val="21"/>
              </w:rPr>
            </w:pPr>
            <w:r w:rsidRPr="00F946D8">
              <w:rPr>
                <w:rFonts w:ascii="Arial" w:eastAsia="Arial" w:hAnsi="Arial" w:cs="Arial"/>
                <w:color w:val="000000"/>
                <w:sz w:val="21"/>
                <w:szCs w:val="21"/>
              </w:rPr>
              <w:t>Assignment: Attitudes Toward Group Work Part #1</w:t>
            </w:r>
          </w:p>
          <w:p w14:paraId="4D5D4B57" w14:textId="77777777" w:rsidR="00FE1C6E" w:rsidRPr="00F946D8" w:rsidRDefault="00FE1C6E" w:rsidP="00AC0BB1">
            <w:pPr>
              <w:rPr>
                <w:rFonts w:ascii="Arial" w:eastAsia="Arial" w:hAnsi="Arial" w:cs="Arial"/>
                <w:color w:val="000000"/>
                <w:sz w:val="21"/>
                <w:szCs w:val="21"/>
              </w:rPr>
            </w:pPr>
            <w:r w:rsidRPr="00F946D8">
              <w:rPr>
                <w:rFonts w:ascii="Arial" w:eastAsia="Arial" w:hAnsi="Arial" w:cs="Arial"/>
                <w:color w:val="000000"/>
                <w:sz w:val="21"/>
                <w:szCs w:val="21"/>
              </w:rPr>
              <w:t>Assignment: eBook Activity #1: The Many Circles of</w:t>
            </w:r>
          </w:p>
        </w:tc>
      </w:tr>
      <w:tr w:rsidR="00FE1C6E" w:rsidRPr="00F946D8" w14:paraId="2989F5A1" w14:textId="77777777" w:rsidTr="00AC0BB1">
        <w:trPr>
          <w:trHeight w:val="737"/>
        </w:trPr>
        <w:tc>
          <w:tcPr>
            <w:tcW w:w="1259" w:type="dxa"/>
          </w:tcPr>
          <w:p w14:paraId="61F27D43" w14:textId="77777777" w:rsidR="00FE1C6E" w:rsidRPr="00F946D8" w:rsidRDefault="00FE1C6E" w:rsidP="00AC0BB1">
            <w:pPr>
              <w:jc w:val="center"/>
              <w:rPr>
                <w:rFonts w:ascii="Arial" w:eastAsia="Arial" w:hAnsi="Arial" w:cs="Arial"/>
                <w:b/>
                <w:color w:val="000000"/>
                <w:sz w:val="21"/>
                <w:szCs w:val="21"/>
              </w:rPr>
            </w:pPr>
            <w:r w:rsidRPr="00F946D8">
              <w:rPr>
                <w:rFonts w:ascii="Arial" w:eastAsia="Arial" w:hAnsi="Arial" w:cs="Arial"/>
                <w:b/>
                <w:color w:val="000000"/>
                <w:sz w:val="21"/>
                <w:szCs w:val="21"/>
              </w:rPr>
              <w:t>2</w:t>
            </w:r>
          </w:p>
        </w:tc>
        <w:tc>
          <w:tcPr>
            <w:tcW w:w="8114" w:type="dxa"/>
          </w:tcPr>
          <w:p w14:paraId="2EBC5619" w14:textId="77777777" w:rsidR="00FE1C6E" w:rsidRPr="00F946D8" w:rsidRDefault="00FE1C6E" w:rsidP="00AC0BB1">
            <w:pPr>
              <w:rPr>
                <w:rFonts w:ascii="Arial" w:eastAsia="Arial" w:hAnsi="Arial" w:cs="Arial"/>
                <w:color w:val="000000"/>
                <w:sz w:val="21"/>
                <w:szCs w:val="21"/>
              </w:rPr>
            </w:pPr>
            <w:r w:rsidRPr="00F946D8">
              <w:rPr>
                <w:rFonts w:ascii="Arial" w:eastAsia="Arial" w:hAnsi="Arial" w:cs="Arial"/>
                <w:color w:val="000000"/>
                <w:sz w:val="21"/>
                <w:szCs w:val="21"/>
              </w:rPr>
              <w:t>Discussion: Working in Groups Reflection</w:t>
            </w:r>
          </w:p>
          <w:p w14:paraId="0A3FBFFF" w14:textId="77777777" w:rsidR="00FE1C6E" w:rsidRPr="00F946D8" w:rsidRDefault="00FE1C6E" w:rsidP="00AC0BB1">
            <w:pPr>
              <w:rPr>
                <w:rFonts w:ascii="Arial" w:eastAsia="Arial" w:hAnsi="Arial" w:cs="Arial"/>
                <w:b/>
                <w:color w:val="000000"/>
                <w:sz w:val="21"/>
                <w:szCs w:val="21"/>
              </w:rPr>
            </w:pPr>
            <w:r w:rsidRPr="00F946D8">
              <w:rPr>
                <w:rFonts w:ascii="Arial" w:eastAsia="Arial" w:hAnsi="Arial" w:cs="Arial"/>
                <w:color w:val="000000"/>
                <w:sz w:val="21"/>
                <w:szCs w:val="21"/>
              </w:rPr>
              <w:t>Assignment: Developing “Netiquette” for Virtual Groups (Norming and Storming)</w:t>
            </w:r>
          </w:p>
          <w:p w14:paraId="4AB554FB" w14:textId="77777777" w:rsidR="00FE1C6E" w:rsidRPr="00F946D8" w:rsidRDefault="00FE1C6E" w:rsidP="00AC0BB1">
            <w:pPr>
              <w:rPr>
                <w:rFonts w:ascii="Arial" w:eastAsia="Arial" w:hAnsi="Arial" w:cs="Arial"/>
                <w:color w:val="000000"/>
                <w:sz w:val="21"/>
                <w:szCs w:val="21"/>
              </w:rPr>
            </w:pPr>
            <w:r w:rsidRPr="00F946D8">
              <w:rPr>
                <w:rFonts w:ascii="Arial" w:eastAsia="Arial" w:hAnsi="Arial" w:cs="Arial"/>
                <w:color w:val="000000"/>
                <w:sz w:val="21"/>
                <w:szCs w:val="21"/>
              </w:rPr>
              <w:t>Assignment: Storming</w:t>
            </w:r>
          </w:p>
        </w:tc>
      </w:tr>
      <w:tr w:rsidR="00FE1C6E" w:rsidRPr="00F946D8" w14:paraId="6A8960B5" w14:textId="77777777" w:rsidTr="00AC0BB1">
        <w:trPr>
          <w:trHeight w:val="737"/>
        </w:trPr>
        <w:tc>
          <w:tcPr>
            <w:tcW w:w="1259" w:type="dxa"/>
          </w:tcPr>
          <w:p w14:paraId="2CA0F02A" w14:textId="77777777" w:rsidR="00FE1C6E" w:rsidRPr="00F946D8" w:rsidRDefault="00FE1C6E" w:rsidP="00AC0BB1">
            <w:pPr>
              <w:jc w:val="center"/>
              <w:rPr>
                <w:rFonts w:ascii="Arial" w:eastAsia="Arial" w:hAnsi="Arial" w:cs="Arial"/>
                <w:b/>
                <w:color w:val="000000"/>
                <w:sz w:val="21"/>
                <w:szCs w:val="21"/>
              </w:rPr>
            </w:pPr>
            <w:r w:rsidRPr="00F946D8">
              <w:rPr>
                <w:rFonts w:ascii="Arial" w:eastAsia="Arial" w:hAnsi="Arial" w:cs="Arial"/>
                <w:b/>
                <w:color w:val="000000"/>
                <w:sz w:val="21"/>
                <w:szCs w:val="21"/>
              </w:rPr>
              <w:t>3</w:t>
            </w:r>
          </w:p>
        </w:tc>
        <w:tc>
          <w:tcPr>
            <w:tcW w:w="8114" w:type="dxa"/>
          </w:tcPr>
          <w:p w14:paraId="352A4A75" w14:textId="77777777" w:rsidR="00FE1C6E" w:rsidRPr="00F946D8" w:rsidRDefault="00FE1C6E" w:rsidP="00AC0BB1">
            <w:pPr>
              <w:rPr>
                <w:rFonts w:ascii="Arial" w:eastAsia="Arial" w:hAnsi="Arial" w:cs="Arial"/>
                <w:color w:val="000000"/>
                <w:sz w:val="21"/>
                <w:szCs w:val="21"/>
              </w:rPr>
            </w:pPr>
            <w:r w:rsidRPr="00F946D8">
              <w:rPr>
                <w:rFonts w:ascii="Arial" w:eastAsia="Arial" w:hAnsi="Arial" w:cs="Arial"/>
                <w:color w:val="000000"/>
                <w:sz w:val="21"/>
                <w:szCs w:val="21"/>
              </w:rPr>
              <w:t>Group Assignment: Identifying Potential Topic for Final Project</w:t>
            </w:r>
          </w:p>
          <w:p w14:paraId="3277441F" w14:textId="77777777" w:rsidR="00FE1C6E" w:rsidRDefault="00FE1C6E" w:rsidP="00AC0BB1">
            <w:pPr>
              <w:rPr>
                <w:rFonts w:ascii="Arial" w:eastAsia="Arial" w:hAnsi="Arial" w:cs="Arial"/>
                <w:color w:val="000000"/>
                <w:sz w:val="21"/>
                <w:szCs w:val="21"/>
              </w:rPr>
            </w:pPr>
            <w:r w:rsidRPr="00F946D8">
              <w:rPr>
                <w:rFonts w:ascii="Arial" w:eastAsia="Arial" w:hAnsi="Arial" w:cs="Arial"/>
                <w:color w:val="000000"/>
                <w:sz w:val="21"/>
                <w:szCs w:val="21"/>
              </w:rPr>
              <w:t>Assignment: Belonging to A Group</w:t>
            </w:r>
          </w:p>
          <w:p w14:paraId="247D1608" w14:textId="77777777" w:rsidR="00FE1C6E" w:rsidRPr="00F946D8" w:rsidRDefault="00FE1C6E" w:rsidP="00AC0BB1">
            <w:pPr>
              <w:rPr>
                <w:rFonts w:ascii="Arial" w:eastAsia="Arial" w:hAnsi="Arial" w:cs="Arial"/>
                <w:color w:val="000000"/>
                <w:sz w:val="21"/>
                <w:szCs w:val="21"/>
              </w:rPr>
            </w:pPr>
            <w:r w:rsidRPr="00F946D8">
              <w:rPr>
                <w:rFonts w:ascii="Arial" w:eastAsia="Arial" w:hAnsi="Arial" w:cs="Arial"/>
                <w:color w:val="000000"/>
                <w:sz w:val="21"/>
                <w:szCs w:val="21"/>
              </w:rPr>
              <w:t xml:space="preserve">Group Assignment: Developing a Group Contract  </w:t>
            </w:r>
          </w:p>
          <w:p w14:paraId="6DC2F04B" w14:textId="77777777" w:rsidR="00FE1C6E" w:rsidRPr="00F946D8" w:rsidRDefault="00FE1C6E" w:rsidP="00AC0BB1">
            <w:pPr>
              <w:rPr>
                <w:rFonts w:ascii="Arial" w:eastAsia="Arial" w:hAnsi="Arial" w:cs="Arial"/>
                <w:color w:val="000000"/>
                <w:sz w:val="21"/>
                <w:szCs w:val="21"/>
              </w:rPr>
            </w:pPr>
            <w:r w:rsidRPr="00F946D8">
              <w:rPr>
                <w:rFonts w:ascii="Arial" w:eastAsia="Arial" w:hAnsi="Arial" w:cs="Arial"/>
                <w:color w:val="000000"/>
                <w:sz w:val="21"/>
                <w:szCs w:val="21"/>
              </w:rPr>
              <w:t>Meeting Minutes &amp; Journal #1</w:t>
            </w:r>
          </w:p>
        </w:tc>
      </w:tr>
      <w:tr w:rsidR="00FE1C6E" w:rsidRPr="00F946D8" w14:paraId="74D925BE" w14:textId="77777777" w:rsidTr="00AC0BB1">
        <w:trPr>
          <w:trHeight w:val="737"/>
        </w:trPr>
        <w:tc>
          <w:tcPr>
            <w:tcW w:w="1259" w:type="dxa"/>
          </w:tcPr>
          <w:p w14:paraId="334FFC83" w14:textId="77777777" w:rsidR="00FE1C6E" w:rsidRPr="00F946D8" w:rsidRDefault="00FE1C6E" w:rsidP="00AC0BB1">
            <w:pPr>
              <w:jc w:val="center"/>
              <w:rPr>
                <w:rFonts w:ascii="Arial" w:eastAsia="Arial" w:hAnsi="Arial" w:cs="Arial"/>
                <w:b/>
                <w:color w:val="000000"/>
                <w:sz w:val="21"/>
                <w:szCs w:val="21"/>
              </w:rPr>
            </w:pPr>
            <w:r>
              <w:rPr>
                <w:rFonts w:ascii="Arial" w:eastAsia="Arial" w:hAnsi="Arial" w:cs="Arial"/>
                <w:b/>
                <w:color w:val="000000"/>
                <w:sz w:val="21"/>
                <w:szCs w:val="21"/>
              </w:rPr>
              <w:t>4</w:t>
            </w:r>
          </w:p>
        </w:tc>
        <w:tc>
          <w:tcPr>
            <w:tcW w:w="8114" w:type="dxa"/>
          </w:tcPr>
          <w:p w14:paraId="1E96F1A1" w14:textId="77777777" w:rsidR="00FE1C6E" w:rsidRPr="00F946D8" w:rsidRDefault="00FE1C6E" w:rsidP="00AC0BB1">
            <w:pPr>
              <w:rPr>
                <w:rFonts w:ascii="Arial" w:eastAsia="Arial" w:hAnsi="Arial" w:cs="Arial"/>
                <w:sz w:val="21"/>
                <w:szCs w:val="21"/>
              </w:rPr>
            </w:pPr>
            <w:r w:rsidRPr="00F946D8">
              <w:rPr>
                <w:rFonts w:ascii="Arial" w:eastAsia="Arial" w:hAnsi="Arial" w:cs="Arial"/>
                <w:sz w:val="21"/>
                <w:szCs w:val="21"/>
              </w:rPr>
              <w:t>Discussion: Emotional Intelligence</w:t>
            </w:r>
          </w:p>
          <w:p w14:paraId="1FC05E45" w14:textId="77777777" w:rsidR="00FE1C6E" w:rsidRPr="00F946D8" w:rsidRDefault="00FE1C6E" w:rsidP="00AC0BB1">
            <w:pPr>
              <w:rPr>
                <w:rFonts w:ascii="Arial" w:eastAsia="Arial" w:hAnsi="Arial" w:cs="Arial"/>
                <w:sz w:val="21"/>
                <w:szCs w:val="21"/>
              </w:rPr>
            </w:pPr>
            <w:r w:rsidRPr="00F946D8">
              <w:rPr>
                <w:rFonts w:ascii="Arial" w:eastAsia="Arial" w:hAnsi="Arial" w:cs="Arial"/>
                <w:sz w:val="21"/>
                <w:szCs w:val="21"/>
              </w:rPr>
              <w:t>Group Assignment: Social Loafing</w:t>
            </w:r>
          </w:p>
          <w:p w14:paraId="31ED3A0F" w14:textId="77777777" w:rsidR="00FE1C6E" w:rsidRPr="00F946D8" w:rsidRDefault="00FE1C6E" w:rsidP="00AC0BB1">
            <w:pPr>
              <w:rPr>
                <w:rFonts w:ascii="Arial" w:eastAsia="Arial" w:hAnsi="Arial" w:cs="Arial"/>
                <w:sz w:val="21"/>
                <w:szCs w:val="21"/>
              </w:rPr>
            </w:pPr>
            <w:r w:rsidRPr="00F946D8">
              <w:rPr>
                <w:rFonts w:ascii="Arial" w:eastAsia="Arial" w:hAnsi="Arial" w:cs="Arial"/>
                <w:sz w:val="21"/>
                <w:szCs w:val="21"/>
              </w:rPr>
              <w:t>Meeting Minutes &amp; Journal #</w:t>
            </w:r>
            <w:r>
              <w:rPr>
                <w:rFonts w:ascii="Arial" w:eastAsia="Arial" w:hAnsi="Arial" w:cs="Arial"/>
                <w:sz w:val="21"/>
                <w:szCs w:val="21"/>
              </w:rPr>
              <w:t>2</w:t>
            </w:r>
          </w:p>
        </w:tc>
      </w:tr>
      <w:tr w:rsidR="00FE1C6E" w:rsidRPr="00F946D8" w14:paraId="2EDDDDEE" w14:textId="77777777" w:rsidTr="00AC0BB1">
        <w:trPr>
          <w:trHeight w:val="359"/>
        </w:trPr>
        <w:tc>
          <w:tcPr>
            <w:tcW w:w="1259" w:type="dxa"/>
          </w:tcPr>
          <w:p w14:paraId="4989D120" w14:textId="77777777" w:rsidR="00FE1C6E" w:rsidRPr="00F946D8" w:rsidRDefault="00FE1C6E" w:rsidP="00AC0BB1">
            <w:pPr>
              <w:jc w:val="center"/>
              <w:rPr>
                <w:rFonts w:ascii="Arial" w:eastAsia="Arial" w:hAnsi="Arial" w:cs="Arial"/>
                <w:b/>
                <w:color w:val="000000"/>
                <w:sz w:val="21"/>
                <w:szCs w:val="21"/>
              </w:rPr>
            </w:pPr>
            <w:r>
              <w:rPr>
                <w:rFonts w:ascii="Arial" w:eastAsia="Arial" w:hAnsi="Arial" w:cs="Arial"/>
                <w:b/>
                <w:color w:val="000000"/>
                <w:sz w:val="21"/>
                <w:szCs w:val="21"/>
              </w:rPr>
              <w:t>5</w:t>
            </w:r>
          </w:p>
        </w:tc>
        <w:tc>
          <w:tcPr>
            <w:tcW w:w="8114" w:type="dxa"/>
          </w:tcPr>
          <w:p w14:paraId="47289011" w14:textId="77777777" w:rsidR="00FE1C6E" w:rsidRDefault="00FE1C6E" w:rsidP="00AC0BB1">
            <w:pPr>
              <w:rPr>
                <w:rFonts w:ascii="Arial" w:eastAsia="Arial" w:hAnsi="Arial" w:cs="Arial"/>
                <w:color w:val="000000" w:themeColor="text1"/>
                <w:sz w:val="21"/>
                <w:szCs w:val="21"/>
              </w:rPr>
            </w:pPr>
            <w:r w:rsidRPr="00CE70A7">
              <w:rPr>
                <w:rFonts w:ascii="Arial" w:eastAsia="Arial" w:hAnsi="Arial" w:cs="Arial"/>
                <w:color w:val="000000" w:themeColor="text1"/>
                <w:sz w:val="21"/>
                <w:szCs w:val="21"/>
              </w:rPr>
              <w:t>Discussion: New Leaders &amp; Poor Leadership</w:t>
            </w:r>
          </w:p>
          <w:p w14:paraId="7A2BB50A" w14:textId="77777777" w:rsidR="00FE1C6E" w:rsidRPr="00CE70A7" w:rsidRDefault="00FE1C6E" w:rsidP="00AC0BB1">
            <w:pPr>
              <w:rPr>
                <w:rFonts w:ascii="Arial" w:eastAsia="Arial" w:hAnsi="Arial" w:cs="Arial"/>
                <w:sz w:val="21"/>
                <w:szCs w:val="21"/>
              </w:rPr>
            </w:pPr>
            <w:r w:rsidRPr="00F946D8">
              <w:rPr>
                <w:rFonts w:ascii="Arial" w:eastAsia="Arial" w:hAnsi="Arial" w:cs="Arial"/>
                <w:sz w:val="21"/>
                <w:szCs w:val="21"/>
              </w:rPr>
              <w:t>Discussion: Groupthink</w:t>
            </w:r>
          </w:p>
          <w:p w14:paraId="79CD2ACE" w14:textId="77777777" w:rsidR="00FE1C6E" w:rsidRPr="00CE70A7" w:rsidRDefault="00FE1C6E" w:rsidP="00AC0BB1">
            <w:pPr>
              <w:rPr>
                <w:rFonts w:ascii="Arial" w:eastAsia="Arial" w:hAnsi="Arial" w:cs="Arial"/>
                <w:color w:val="000000" w:themeColor="text1"/>
                <w:sz w:val="21"/>
                <w:szCs w:val="21"/>
              </w:rPr>
            </w:pPr>
            <w:r w:rsidRPr="00CE70A7">
              <w:rPr>
                <w:rFonts w:ascii="Arial" w:eastAsia="Arial" w:hAnsi="Arial" w:cs="Arial"/>
                <w:color w:val="000000" w:themeColor="text1"/>
                <w:sz w:val="21"/>
                <w:szCs w:val="21"/>
              </w:rPr>
              <w:t>Group Assignment: Intuition &amp; Decision Making</w:t>
            </w:r>
          </w:p>
          <w:p w14:paraId="4EF00983" w14:textId="77777777" w:rsidR="00FE1C6E" w:rsidRDefault="00FE1C6E" w:rsidP="00AC0BB1">
            <w:pPr>
              <w:rPr>
                <w:rFonts w:ascii="Arial" w:eastAsia="Arial" w:hAnsi="Arial" w:cs="Arial"/>
                <w:color w:val="000000" w:themeColor="text1"/>
                <w:sz w:val="21"/>
                <w:szCs w:val="21"/>
              </w:rPr>
            </w:pPr>
            <w:r w:rsidRPr="00CE70A7">
              <w:rPr>
                <w:rFonts w:ascii="Arial" w:eastAsia="Arial" w:hAnsi="Arial" w:cs="Arial"/>
                <w:color w:val="000000" w:themeColor="text1"/>
                <w:sz w:val="21"/>
                <w:szCs w:val="21"/>
              </w:rPr>
              <w:t>Assignment: Premortem Technique</w:t>
            </w:r>
          </w:p>
          <w:p w14:paraId="69A9B6FC" w14:textId="77777777" w:rsidR="00FE1C6E" w:rsidRPr="00CE70A7" w:rsidRDefault="00FE1C6E" w:rsidP="00AC0BB1">
            <w:pPr>
              <w:rPr>
                <w:rFonts w:ascii="Arial" w:eastAsia="Arial" w:hAnsi="Arial" w:cs="Arial"/>
                <w:sz w:val="21"/>
                <w:szCs w:val="21"/>
              </w:rPr>
            </w:pPr>
            <w:r w:rsidRPr="00F946D8">
              <w:rPr>
                <w:rFonts w:ascii="Arial" w:eastAsia="Arial" w:hAnsi="Arial" w:cs="Arial"/>
                <w:sz w:val="21"/>
                <w:szCs w:val="21"/>
              </w:rPr>
              <w:t>Meeting Minutes &amp; Journal #</w:t>
            </w:r>
            <w:r>
              <w:rPr>
                <w:rFonts w:ascii="Arial" w:eastAsia="Arial" w:hAnsi="Arial" w:cs="Arial"/>
                <w:sz w:val="21"/>
                <w:szCs w:val="21"/>
              </w:rPr>
              <w:t>3</w:t>
            </w:r>
          </w:p>
        </w:tc>
      </w:tr>
      <w:tr w:rsidR="00FE1C6E" w:rsidRPr="00F946D8" w14:paraId="4A87E31F" w14:textId="77777777" w:rsidTr="00AC0BB1">
        <w:trPr>
          <w:trHeight w:val="737"/>
        </w:trPr>
        <w:tc>
          <w:tcPr>
            <w:tcW w:w="1259" w:type="dxa"/>
          </w:tcPr>
          <w:p w14:paraId="1097BB05" w14:textId="77777777" w:rsidR="00FE1C6E" w:rsidRPr="00F946D8" w:rsidRDefault="00FE1C6E" w:rsidP="00AC0BB1">
            <w:pPr>
              <w:jc w:val="center"/>
              <w:rPr>
                <w:rFonts w:ascii="Arial" w:eastAsia="Arial" w:hAnsi="Arial" w:cs="Arial"/>
                <w:b/>
                <w:color w:val="000000"/>
                <w:sz w:val="21"/>
                <w:szCs w:val="21"/>
              </w:rPr>
            </w:pPr>
            <w:r>
              <w:rPr>
                <w:rFonts w:ascii="Arial" w:eastAsia="Arial" w:hAnsi="Arial" w:cs="Arial"/>
                <w:b/>
                <w:color w:val="000000"/>
                <w:sz w:val="21"/>
                <w:szCs w:val="21"/>
              </w:rPr>
              <w:t>6</w:t>
            </w:r>
          </w:p>
        </w:tc>
        <w:tc>
          <w:tcPr>
            <w:tcW w:w="8114" w:type="dxa"/>
          </w:tcPr>
          <w:p w14:paraId="4F385E08" w14:textId="77777777" w:rsidR="001B35E2" w:rsidRDefault="001B35E2" w:rsidP="00AC0BB1">
            <w:pPr>
              <w:rPr>
                <w:rFonts w:ascii="Arial" w:eastAsia="Arial" w:hAnsi="Arial" w:cs="Arial"/>
                <w:sz w:val="21"/>
                <w:szCs w:val="21"/>
              </w:rPr>
            </w:pPr>
            <w:r w:rsidRPr="001B35E2">
              <w:rPr>
                <w:rFonts w:ascii="Arial" w:eastAsia="Arial" w:hAnsi="Arial" w:cs="Arial"/>
                <w:sz w:val="21"/>
                <w:szCs w:val="21"/>
              </w:rPr>
              <w:t xml:space="preserve">Hot Topic Assignment: Conflict Resolution Styles &amp; </w:t>
            </w:r>
            <w:proofErr w:type="gramStart"/>
            <w:r w:rsidRPr="001B35E2">
              <w:rPr>
                <w:rFonts w:ascii="Arial" w:eastAsia="Arial" w:hAnsi="Arial" w:cs="Arial"/>
                <w:sz w:val="21"/>
                <w:szCs w:val="21"/>
              </w:rPr>
              <w:t>Decision Making</w:t>
            </w:r>
            <w:proofErr w:type="gramEnd"/>
            <w:r w:rsidRPr="001B35E2">
              <w:rPr>
                <w:rFonts w:ascii="Arial" w:eastAsia="Arial" w:hAnsi="Arial" w:cs="Arial"/>
                <w:sz w:val="21"/>
                <w:szCs w:val="21"/>
              </w:rPr>
              <w:t xml:space="preserve"> Strategies</w:t>
            </w:r>
          </w:p>
          <w:p w14:paraId="01ECAA03" w14:textId="5F4AAF6A" w:rsidR="00FE1C6E" w:rsidRPr="00CE70A7" w:rsidRDefault="00FE1C6E" w:rsidP="00AC0BB1">
            <w:pPr>
              <w:rPr>
                <w:rFonts w:ascii="Arial" w:eastAsia="Arial" w:hAnsi="Arial" w:cs="Arial"/>
                <w:sz w:val="21"/>
                <w:szCs w:val="21"/>
              </w:rPr>
            </w:pPr>
            <w:r w:rsidRPr="00CE70A7">
              <w:rPr>
                <w:rFonts w:ascii="Arial" w:eastAsia="Arial" w:hAnsi="Arial" w:cs="Arial"/>
                <w:sz w:val="21"/>
                <w:szCs w:val="21"/>
              </w:rPr>
              <w:t xml:space="preserve">Assignment: Leadership Styles </w:t>
            </w:r>
          </w:p>
          <w:p w14:paraId="6F42F4A0" w14:textId="77777777" w:rsidR="00FE1C6E" w:rsidRDefault="00FE1C6E" w:rsidP="00AC0BB1">
            <w:pPr>
              <w:rPr>
                <w:rFonts w:ascii="Arial" w:eastAsia="Arial" w:hAnsi="Arial" w:cs="Arial"/>
                <w:sz w:val="21"/>
                <w:szCs w:val="21"/>
              </w:rPr>
            </w:pPr>
            <w:r w:rsidRPr="00F946D8">
              <w:rPr>
                <w:rFonts w:ascii="Arial" w:eastAsia="Arial" w:hAnsi="Arial" w:cs="Arial"/>
                <w:sz w:val="21"/>
                <w:szCs w:val="21"/>
              </w:rPr>
              <w:t>Group Assignment: Power Base Style PowerPoint</w:t>
            </w:r>
          </w:p>
          <w:p w14:paraId="76AF9F87" w14:textId="77777777" w:rsidR="00FE1C6E" w:rsidRPr="00F946D8" w:rsidRDefault="00FE1C6E" w:rsidP="00AC0BB1">
            <w:pPr>
              <w:rPr>
                <w:rFonts w:ascii="Arial" w:eastAsia="Arial" w:hAnsi="Arial" w:cs="Arial"/>
                <w:sz w:val="21"/>
                <w:szCs w:val="21"/>
              </w:rPr>
            </w:pPr>
            <w:r w:rsidRPr="00F946D8">
              <w:rPr>
                <w:rFonts w:ascii="Arial" w:eastAsia="Arial" w:hAnsi="Arial" w:cs="Arial"/>
                <w:sz w:val="21"/>
                <w:szCs w:val="21"/>
              </w:rPr>
              <w:t>Meeting Minutes &amp; Journal #4</w:t>
            </w:r>
          </w:p>
        </w:tc>
      </w:tr>
      <w:tr w:rsidR="00FE1C6E" w:rsidRPr="00F946D8" w14:paraId="23E1FDC3" w14:textId="77777777" w:rsidTr="00AC0BB1">
        <w:trPr>
          <w:trHeight w:val="395"/>
        </w:trPr>
        <w:tc>
          <w:tcPr>
            <w:tcW w:w="1259" w:type="dxa"/>
          </w:tcPr>
          <w:p w14:paraId="5A20F773" w14:textId="77777777" w:rsidR="00FE1C6E" w:rsidRPr="00F946D8" w:rsidRDefault="00FE1C6E" w:rsidP="00AC0BB1">
            <w:pPr>
              <w:jc w:val="center"/>
              <w:rPr>
                <w:rFonts w:ascii="Arial" w:eastAsia="Arial" w:hAnsi="Arial" w:cs="Arial"/>
                <w:b/>
                <w:color w:val="000000"/>
                <w:sz w:val="21"/>
                <w:szCs w:val="21"/>
              </w:rPr>
            </w:pPr>
            <w:r>
              <w:rPr>
                <w:rFonts w:ascii="Arial" w:eastAsia="Arial" w:hAnsi="Arial" w:cs="Arial"/>
                <w:b/>
                <w:color w:val="000000"/>
                <w:sz w:val="21"/>
                <w:szCs w:val="21"/>
              </w:rPr>
              <w:t>7</w:t>
            </w:r>
          </w:p>
        </w:tc>
        <w:tc>
          <w:tcPr>
            <w:tcW w:w="8114" w:type="dxa"/>
          </w:tcPr>
          <w:p w14:paraId="1078D495" w14:textId="77777777" w:rsidR="001B35E2" w:rsidRDefault="001B35E2" w:rsidP="00AC0BB1">
            <w:pPr>
              <w:rPr>
                <w:rFonts w:ascii="Arial" w:eastAsia="Arial" w:hAnsi="Arial" w:cs="Arial"/>
                <w:sz w:val="21"/>
                <w:szCs w:val="21"/>
              </w:rPr>
            </w:pPr>
            <w:r w:rsidRPr="001B35E2">
              <w:rPr>
                <w:rFonts w:ascii="Arial" w:eastAsia="Arial" w:hAnsi="Arial" w:cs="Arial"/>
                <w:sz w:val="21"/>
                <w:szCs w:val="21"/>
              </w:rPr>
              <w:t>Hot Topic Discussion: TED Talks Reflection on Diversity &amp; Groups</w:t>
            </w:r>
          </w:p>
          <w:p w14:paraId="4FC06B52" w14:textId="41B67A26" w:rsidR="00FE1C6E" w:rsidRPr="00F946D8" w:rsidRDefault="00FE1C6E" w:rsidP="00AC0BB1">
            <w:pPr>
              <w:rPr>
                <w:rFonts w:ascii="Arial" w:eastAsia="Arial" w:hAnsi="Arial" w:cs="Arial"/>
                <w:sz w:val="21"/>
                <w:szCs w:val="21"/>
              </w:rPr>
            </w:pPr>
            <w:r w:rsidRPr="00CE70A7">
              <w:rPr>
                <w:rFonts w:ascii="Arial" w:eastAsia="Arial" w:hAnsi="Arial" w:cs="Arial"/>
                <w:sz w:val="21"/>
                <w:szCs w:val="21"/>
              </w:rPr>
              <w:t>Meeting Minutes &amp; Journal #5</w:t>
            </w:r>
          </w:p>
        </w:tc>
      </w:tr>
      <w:tr w:rsidR="00FE1C6E" w:rsidRPr="00F946D8" w14:paraId="26B199B1" w14:textId="77777777" w:rsidTr="00AC0BB1">
        <w:trPr>
          <w:trHeight w:val="737"/>
        </w:trPr>
        <w:tc>
          <w:tcPr>
            <w:tcW w:w="1259" w:type="dxa"/>
          </w:tcPr>
          <w:p w14:paraId="2FD0D491" w14:textId="77777777" w:rsidR="00FE1C6E" w:rsidRPr="00F946D8" w:rsidRDefault="00FE1C6E" w:rsidP="00AC0BB1">
            <w:pPr>
              <w:jc w:val="center"/>
              <w:rPr>
                <w:rFonts w:ascii="Arial" w:eastAsia="Arial" w:hAnsi="Arial" w:cs="Arial"/>
                <w:b/>
                <w:color w:val="000000"/>
                <w:sz w:val="21"/>
                <w:szCs w:val="21"/>
              </w:rPr>
            </w:pPr>
            <w:r>
              <w:rPr>
                <w:rFonts w:ascii="Arial" w:eastAsia="Arial" w:hAnsi="Arial" w:cs="Arial"/>
                <w:b/>
                <w:color w:val="000000"/>
                <w:sz w:val="21"/>
                <w:szCs w:val="21"/>
              </w:rPr>
              <w:t>8</w:t>
            </w:r>
          </w:p>
        </w:tc>
        <w:tc>
          <w:tcPr>
            <w:tcW w:w="8114" w:type="dxa"/>
          </w:tcPr>
          <w:p w14:paraId="79779763" w14:textId="77777777" w:rsidR="00FE1C6E" w:rsidRPr="00CE70A7" w:rsidRDefault="00FE1C6E" w:rsidP="00AC0BB1">
            <w:pPr>
              <w:rPr>
                <w:rFonts w:ascii="Arial" w:eastAsia="Arial" w:hAnsi="Arial" w:cs="Arial"/>
                <w:sz w:val="21"/>
                <w:szCs w:val="21"/>
              </w:rPr>
            </w:pPr>
            <w:r w:rsidRPr="00CE70A7">
              <w:rPr>
                <w:rFonts w:ascii="Arial" w:eastAsia="Arial" w:hAnsi="Arial" w:cs="Arial"/>
                <w:sz w:val="21"/>
                <w:szCs w:val="21"/>
              </w:rPr>
              <w:t xml:space="preserve">Discussion: </w:t>
            </w:r>
            <w:proofErr w:type="gramStart"/>
            <w:r w:rsidRPr="00CE70A7">
              <w:rPr>
                <w:rFonts w:ascii="Arial" w:eastAsia="Arial" w:hAnsi="Arial" w:cs="Arial"/>
                <w:sz w:val="21"/>
                <w:szCs w:val="21"/>
              </w:rPr>
              <w:t>Social Media</w:t>
            </w:r>
            <w:proofErr w:type="gramEnd"/>
          </w:p>
          <w:p w14:paraId="6DA8720C" w14:textId="77777777" w:rsidR="001B35E2" w:rsidRDefault="001B35E2" w:rsidP="00AC0BB1">
            <w:pPr>
              <w:rPr>
                <w:rFonts w:ascii="Arial" w:eastAsia="Arial" w:hAnsi="Arial" w:cs="Arial"/>
                <w:sz w:val="21"/>
                <w:szCs w:val="21"/>
              </w:rPr>
            </w:pPr>
            <w:r w:rsidRPr="001B35E2">
              <w:rPr>
                <w:rFonts w:ascii="Arial" w:eastAsia="Arial" w:hAnsi="Arial" w:cs="Arial"/>
                <w:sz w:val="21"/>
                <w:szCs w:val="21"/>
              </w:rPr>
              <w:t>Hot Topic Group Assignment: Groups &amp; Social Influence</w:t>
            </w:r>
          </w:p>
          <w:p w14:paraId="577F3083" w14:textId="07CA0EDA" w:rsidR="001B35E2" w:rsidRDefault="001B35E2" w:rsidP="00AC0BB1">
            <w:pPr>
              <w:rPr>
                <w:rFonts w:ascii="Arial" w:eastAsia="Arial" w:hAnsi="Arial" w:cs="Arial"/>
                <w:sz w:val="21"/>
                <w:szCs w:val="21"/>
              </w:rPr>
            </w:pPr>
            <w:r w:rsidRPr="001B35E2">
              <w:rPr>
                <w:rFonts w:ascii="Arial" w:eastAsia="Arial" w:hAnsi="Arial" w:cs="Arial"/>
                <w:sz w:val="21"/>
                <w:szCs w:val="21"/>
              </w:rPr>
              <w:t>Library Engagement Group Assignment: Motivating A Group</w:t>
            </w:r>
          </w:p>
          <w:p w14:paraId="58008315" w14:textId="34EB24EE" w:rsidR="00FE1C6E" w:rsidRPr="00F946D8" w:rsidRDefault="00FE1C6E" w:rsidP="00AC0BB1">
            <w:pPr>
              <w:rPr>
                <w:rFonts w:ascii="Arial" w:eastAsia="Arial" w:hAnsi="Arial" w:cs="Arial"/>
                <w:sz w:val="21"/>
                <w:szCs w:val="21"/>
              </w:rPr>
            </w:pPr>
            <w:r w:rsidRPr="00CE70A7">
              <w:rPr>
                <w:rFonts w:ascii="Arial" w:eastAsia="Arial" w:hAnsi="Arial" w:cs="Arial"/>
                <w:sz w:val="21"/>
                <w:szCs w:val="21"/>
              </w:rPr>
              <w:t>Meeting Minutes &amp; Journal #6</w:t>
            </w:r>
          </w:p>
        </w:tc>
      </w:tr>
      <w:tr w:rsidR="00FE1C6E" w:rsidRPr="00F946D8" w14:paraId="2486EA80" w14:textId="77777777" w:rsidTr="00AC0BB1">
        <w:trPr>
          <w:trHeight w:val="377"/>
        </w:trPr>
        <w:tc>
          <w:tcPr>
            <w:tcW w:w="1259" w:type="dxa"/>
          </w:tcPr>
          <w:p w14:paraId="0661E5B5" w14:textId="77777777" w:rsidR="00FE1C6E" w:rsidRPr="00F946D8" w:rsidRDefault="00FE1C6E" w:rsidP="00AC0BB1">
            <w:pPr>
              <w:jc w:val="center"/>
              <w:rPr>
                <w:rFonts w:ascii="Arial" w:eastAsia="Arial" w:hAnsi="Arial" w:cs="Arial"/>
                <w:b/>
                <w:color w:val="000000"/>
                <w:sz w:val="21"/>
                <w:szCs w:val="21"/>
              </w:rPr>
            </w:pPr>
            <w:r>
              <w:rPr>
                <w:rFonts w:ascii="Arial" w:eastAsia="Arial" w:hAnsi="Arial" w:cs="Arial"/>
                <w:b/>
                <w:color w:val="000000"/>
                <w:sz w:val="21"/>
                <w:szCs w:val="21"/>
              </w:rPr>
              <w:t>9</w:t>
            </w:r>
          </w:p>
        </w:tc>
        <w:tc>
          <w:tcPr>
            <w:tcW w:w="8114" w:type="dxa"/>
          </w:tcPr>
          <w:p w14:paraId="74B61263" w14:textId="77777777" w:rsidR="00FE1C6E" w:rsidRPr="00CE70A7" w:rsidRDefault="00FE1C6E" w:rsidP="00AC0BB1">
            <w:pPr>
              <w:rPr>
                <w:rFonts w:ascii="Arial" w:eastAsia="Arial" w:hAnsi="Arial" w:cs="Arial"/>
                <w:sz w:val="21"/>
                <w:szCs w:val="21"/>
              </w:rPr>
            </w:pPr>
            <w:r w:rsidRPr="00CE70A7">
              <w:rPr>
                <w:rFonts w:ascii="Arial" w:eastAsia="Arial" w:hAnsi="Arial" w:cs="Arial"/>
                <w:sz w:val="21"/>
                <w:szCs w:val="21"/>
              </w:rPr>
              <w:t>Group Assignment: PowerPoint Presentation Slides Draft</w:t>
            </w:r>
          </w:p>
          <w:p w14:paraId="07EC64AB" w14:textId="60BCB4EB" w:rsidR="00FE1C6E" w:rsidRPr="00CE70A7" w:rsidRDefault="001B35E2" w:rsidP="00AC0BB1">
            <w:pPr>
              <w:rPr>
                <w:rFonts w:ascii="Arial" w:eastAsia="Arial" w:hAnsi="Arial" w:cs="Arial"/>
                <w:sz w:val="21"/>
                <w:szCs w:val="21"/>
              </w:rPr>
            </w:pPr>
            <w:r>
              <w:rPr>
                <w:rFonts w:ascii="Arial" w:eastAsia="Arial" w:hAnsi="Arial" w:cs="Arial"/>
                <w:sz w:val="21"/>
                <w:szCs w:val="21"/>
              </w:rPr>
              <w:t xml:space="preserve">Hot Topic </w:t>
            </w:r>
            <w:r w:rsidR="00FE1C6E" w:rsidRPr="00CE70A7">
              <w:rPr>
                <w:rFonts w:ascii="Arial" w:eastAsia="Arial" w:hAnsi="Arial" w:cs="Arial"/>
                <w:sz w:val="21"/>
                <w:szCs w:val="21"/>
              </w:rPr>
              <w:t>Group Assignment: Group Recognition Activity</w:t>
            </w:r>
          </w:p>
          <w:p w14:paraId="12DE9B9D" w14:textId="77777777" w:rsidR="00FE1C6E" w:rsidRPr="00CE70A7" w:rsidRDefault="00FE1C6E" w:rsidP="00AC0BB1">
            <w:pPr>
              <w:rPr>
                <w:rFonts w:ascii="Arial" w:eastAsia="Arial" w:hAnsi="Arial" w:cs="Arial"/>
                <w:sz w:val="21"/>
                <w:szCs w:val="21"/>
              </w:rPr>
            </w:pPr>
            <w:r w:rsidRPr="00CE70A7">
              <w:rPr>
                <w:rFonts w:ascii="Arial" w:eastAsia="Arial" w:hAnsi="Arial" w:cs="Arial"/>
                <w:sz w:val="21"/>
                <w:szCs w:val="21"/>
              </w:rPr>
              <w:t>Meeting Minutes &amp; Journal #7</w:t>
            </w:r>
          </w:p>
          <w:p w14:paraId="01047EF3" w14:textId="706A78EC" w:rsidR="00FE1C6E" w:rsidRPr="00F946D8" w:rsidRDefault="00FE1C6E" w:rsidP="00AC0BB1">
            <w:pPr>
              <w:rPr>
                <w:rFonts w:ascii="Arial" w:eastAsia="Arial" w:hAnsi="Arial" w:cs="Arial"/>
                <w:sz w:val="21"/>
                <w:szCs w:val="21"/>
              </w:rPr>
            </w:pPr>
            <w:r w:rsidRPr="00CE70A7">
              <w:rPr>
                <w:rFonts w:ascii="Arial" w:eastAsia="Arial" w:hAnsi="Arial" w:cs="Arial"/>
                <w:sz w:val="21"/>
                <w:szCs w:val="21"/>
              </w:rPr>
              <w:t>Optional: Virtual Group Meeting with Instructor</w:t>
            </w:r>
          </w:p>
        </w:tc>
      </w:tr>
      <w:tr w:rsidR="00FE1C6E" w:rsidRPr="00F946D8" w14:paraId="75B3EF3C" w14:textId="77777777" w:rsidTr="00AC0BB1">
        <w:trPr>
          <w:trHeight w:val="242"/>
        </w:trPr>
        <w:tc>
          <w:tcPr>
            <w:tcW w:w="1259" w:type="dxa"/>
          </w:tcPr>
          <w:p w14:paraId="66DEE925" w14:textId="77777777" w:rsidR="00FE1C6E" w:rsidRPr="00F946D8" w:rsidRDefault="00FE1C6E" w:rsidP="00AC0BB1">
            <w:pPr>
              <w:jc w:val="center"/>
              <w:rPr>
                <w:rFonts w:ascii="Arial" w:eastAsia="Arial" w:hAnsi="Arial" w:cs="Arial"/>
                <w:b/>
                <w:color w:val="000000"/>
                <w:sz w:val="21"/>
                <w:szCs w:val="21"/>
              </w:rPr>
            </w:pPr>
            <w:r w:rsidRPr="00F946D8">
              <w:rPr>
                <w:rFonts w:ascii="Arial" w:eastAsia="Arial" w:hAnsi="Arial" w:cs="Arial"/>
                <w:b/>
                <w:color w:val="000000"/>
                <w:sz w:val="21"/>
                <w:szCs w:val="21"/>
              </w:rPr>
              <w:t>1</w:t>
            </w:r>
            <w:r>
              <w:rPr>
                <w:rFonts w:ascii="Arial" w:eastAsia="Arial" w:hAnsi="Arial" w:cs="Arial"/>
                <w:b/>
                <w:color w:val="000000"/>
                <w:sz w:val="21"/>
                <w:szCs w:val="21"/>
              </w:rPr>
              <w:t>0</w:t>
            </w:r>
          </w:p>
        </w:tc>
        <w:tc>
          <w:tcPr>
            <w:tcW w:w="8114" w:type="dxa"/>
          </w:tcPr>
          <w:p w14:paraId="10A32213" w14:textId="77777777" w:rsidR="00FE1C6E" w:rsidRPr="00CE70A7" w:rsidRDefault="00FE1C6E" w:rsidP="00AC0BB1">
            <w:pPr>
              <w:rPr>
                <w:rFonts w:ascii="Arial" w:eastAsia="Arial" w:hAnsi="Arial" w:cs="Arial"/>
                <w:sz w:val="21"/>
                <w:szCs w:val="21"/>
              </w:rPr>
            </w:pPr>
            <w:r w:rsidRPr="00CE70A7">
              <w:rPr>
                <w:rFonts w:ascii="Arial" w:eastAsia="Arial" w:hAnsi="Arial" w:cs="Arial"/>
                <w:sz w:val="21"/>
                <w:szCs w:val="21"/>
              </w:rPr>
              <w:t>Group Assignment: Summary Slide</w:t>
            </w:r>
          </w:p>
          <w:p w14:paraId="5D5EE4CE" w14:textId="77777777" w:rsidR="00FE1C6E" w:rsidRPr="00CE70A7" w:rsidRDefault="00FE1C6E" w:rsidP="00AC0BB1">
            <w:pPr>
              <w:rPr>
                <w:rFonts w:ascii="Arial" w:eastAsia="Arial" w:hAnsi="Arial" w:cs="Arial"/>
                <w:sz w:val="21"/>
                <w:szCs w:val="21"/>
              </w:rPr>
            </w:pPr>
            <w:r w:rsidRPr="00CE70A7">
              <w:rPr>
                <w:rFonts w:ascii="Arial" w:eastAsia="Arial" w:hAnsi="Arial" w:cs="Arial"/>
                <w:sz w:val="21"/>
                <w:szCs w:val="21"/>
              </w:rPr>
              <w:t>Assignment: Motivational Speech</w:t>
            </w:r>
          </w:p>
          <w:p w14:paraId="1C7C8BA1" w14:textId="77777777" w:rsidR="00FE1C6E" w:rsidRPr="00CE70A7" w:rsidRDefault="00FE1C6E" w:rsidP="00AC0BB1">
            <w:pPr>
              <w:rPr>
                <w:rFonts w:ascii="Arial" w:eastAsia="Arial" w:hAnsi="Arial" w:cs="Arial"/>
                <w:sz w:val="21"/>
                <w:szCs w:val="21"/>
              </w:rPr>
            </w:pPr>
            <w:r w:rsidRPr="00CE70A7">
              <w:rPr>
                <w:rFonts w:ascii="Arial" w:eastAsia="Arial" w:hAnsi="Arial" w:cs="Arial"/>
                <w:sz w:val="21"/>
                <w:szCs w:val="21"/>
              </w:rPr>
              <w:t>Assignment: Attitudes Toward Group Work Part #2</w:t>
            </w:r>
          </w:p>
          <w:p w14:paraId="71055C54" w14:textId="77777777" w:rsidR="00FE1C6E" w:rsidRPr="00F946D8" w:rsidRDefault="00FE1C6E" w:rsidP="00AC0BB1">
            <w:pPr>
              <w:rPr>
                <w:rFonts w:ascii="Arial" w:eastAsia="Arial" w:hAnsi="Arial" w:cs="Arial"/>
                <w:sz w:val="21"/>
                <w:szCs w:val="21"/>
              </w:rPr>
            </w:pPr>
            <w:r w:rsidRPr="00CE70A7">
              <w:rPr>
                <w:rFonts w:ascii="Arial" w:eastAsia="Arial" w:hAnsi="Arial" w:cs="Arial"/>
                <w:sz w:val="21"/>
                <w:szCs w:val="21"/>
              </w:rPr>
              <w:t>Meeting Minutes &amp; Journal #8</w:t>
            </w:r>
          </w:p>
        </w:tc>
      </w:tr>
      <w:tr w:rsidR="00FE1C6E" w:rsidRPr="00F946D8" w14:paraId="1A22CD40" w14:textId="77777777" w:rsidTr="00AC0BB1">
        <w:trPr>
          <w:trHeight w:val="737"/>
        </w:trPr>
        <w:tc>
          <w:tcPr>
            <w:tcW w:w="1259" w:type="dxa"/>
          </w:tcPr>
          <w:p w14:paraId="12EDC038" w14:textId="77777777" w:rsidR="00FE1C6E" w:rsidRPr="00F946D8" w:rsidRDefault="00FE1C6E" w:rsidP="00AC0BB1">
            <w:pPr>
              <w:jc w:val="center"/>
              <w:rPr>
                <w:rFonts w:ascii="Arial" w:eastAsia="Arial" w:hAnsi="Arial" w:cs="Arial"/>
                <w:b/>
                <w:color w:val="000000"/>
                <w:sz w:val="21"/>
                <w:szCs w:val="21"/>
              </w:rPr>
            </w:pPr>
            <w:r>
              <w:rPr>
                <w:rFonts w:ascii="Arial" w:eastAsia="Arial" w:hAnsi="Arial" w:cs="Arial"/>
                <w:b/>
                <w:color w:val="000000"/>
                <w:sz w:val="21"/>
                <w:szCs w:val="21"/>
              </w:rPr>
              <w:t>11</w:t>
            </w:r>
          </w:p>
        </w:tc>
        <w:tc>
          <w:tcPr>
            <w:tcW w:w="8114" w:type="dxa"/>
          </w:tcPr>
          <w:p w14:paraId="45F3DBB7" w14:textId="77777777" w:rsidR="00FE1C6E" w:rsidRPr="00CE70A7" w:rsidRDefault="00FE1C6E" w:rsidP="00AC0BB1">
            <w:pPr>
              <w:rPr>
                <w:rFonts w:ascii="Arial" w:eastAsia="Arial" w:hAnsi="Arial" w:cs="Arial"/>
                <w:color w:val="000000"/>
                <w:sz w:val="21"/>
                <w:szCs w:val="21"/>
              </w:rPr>
            </w:pPr>
            <w:r w:rsidRPr="00CE70A7">
              <w:rPr>
                <w:rFonts w:ascii="Arial" w:eastAsia="Arial" w:hAnsi="Arial" w:cs="Arial"/>
                <w:color w:val="000000"/>
                <w:sz w:val="21"/>
                <w:szCs w:val="21"/>
              </w:rPr>
              <w:t>Group Assignment: Group Evaluation Rubric</w:t>
            </w:r>
          </w:p>
          <w:p w14:paraId="227C3570" w14:textId="328DF0B8" w:rsidR="001B35E2" w:rsidRDefault="001B35E2" w:rsidP="00AC0BB1">
            <w:pPr>
              <w:rPr>
                <w:rFonts w:ascii="Arial" w:eastAsia="Arial" w:hAnsi="Arial" w:cs="Arial"/>
                <w:color w:val="000000"/>
                <w:sz w:val="21"/>
                <w:szCs w:val="21"/>
              </w:rPr>
            </w:pPr>
            <w:r w:rsidRPr="001B35E2">
              <w:rPr>
                <w:rFonts w:ascii="Arial" w:eastAsia="Arial" w:hAnsi="Arial" w:cs="Arial"/>
                <w:color w:val="000000"/>
                <w:sz w:val="21"/>
                <w:szCs w:val="21"/>
              </w:rPr>
              <w:t xml:space="preserve">Multimedia Group Assignment: Final Group Project PowerPoint </w:t>
            </w:r>
          </w:p>
          <w:p w14:paraId="4E9A8D12" w14:textId="55406554" w:rsidR="00FE1C6E" w:rsidRPr="00F946D8" w:rsidRDefault="00FE1C6E" w:rsidP="00AC0BB1">
            <w:pPr>
              <w:rPr>
                <w:rFonts w:ascii="Arial" w:eastAsia="Arial" w:hAnsi="Arial" w:cs="Arial"/>
                <w:color w:val="000000"/>
                <w:sz w:val="21"/>
                <w:szCs w:val="21"/>
              </w:rPr>
            </w:pPr>
            <w:r w:rsidRPr="00CE70A7">
              <w:rPr>
                <w:rFonts w:ascii="Arial" w:eastAsia="Arial" w:hAnsi="Arial" w:cs="Arial"/>
                <w:color w:val="000000"/>
                <w:sz w:val="21"/>
                <w:szCs w:val="21"/>
              </w:rPr>
              <w:t>Meeting Minutes &amp; Journal #9</w:t>
            </w:r>
          </w:p>
        </w:tc>
      </w:tr>
      <w:tr w:rsidR="00FE1C6E" w:rsidRPr="00F946D8" w14:paraId="3CA13A4A" w14:textId="77777777" w:rsidTr="00AC0BB1">
        <w:trPr>
          <w:trHeight w:val="260"/>
        </w:trPr>
        <w:tc>
          <w:tcPr>
            <w:tcW w:w="1259" w:type="dxa"/>
          </w:tcPr>
          <w:p w14:paraId="4428BE55" w14:textId="77777777" w:rsidR="00FE1C6E" w:rsidRPr="00F946D8" w:rsidRDefault="00FE1C6E" w:rsidP="00AC0BB1">
            <w:pPr>
              <w:jc w:val="center"/>
              <w:rPr>
                <w:rFonts w:ascii="Arial" w:eastAsia="Arial" w:hAnsi="Arial" w:cs="Arial"/>
                <w:b/>
                <w:color w:val="000000"/>
                <w:sz w:val="21"/>
                <w:szCs w:val="21"/>
              </w:rPr>
            </w:pPr>
            <w:r>
              <w:rPr>
                <w:rFonts w:ascii="Arial" w:eastAsia="Arial" w:hAnsi="Arial" w:cs="Arial"/>
                <w:b/>
                <w:color w:val="000000"/>
                <w:sz w:val="21"/>
                <w:szCs w:val="21"/>
              </w:rPr>
              <w:t>12</w:t>
            </w:r>
          </w:p>
        </w:tc>
        <w:tc>
          <w:tcPr>
            <w:tcW w:w="8114" w:type="dxa"/>
          </w:tcPr>
          <w:p w14:paraId="6A1A918D" w14:textId="424C66E2" w:rsidR="00FE1C6E" w:rsidRPr="00CE70A7" w:rsidRDefault="00FE1C6E" w:rsidP="00AC0BB1">
            <w:pPr>
              <w:rPr>
                <w:rFonts w:ascii="Arial" w:eastAsia="Arial" w:hAnsi="Arial" w:cs="Arial"/>
                <w:sz w:val="21"/>
                <w:szCs w:val="21"/>
              </w:rPr>
            </w:pPr>
            <w:r w:rsidRPr="00CE70A7">
              <w:rPr>
                <w:rFonts w:ascii="Arial" w:eastAsia="Arial" w:hAnsi="Arial" w:cs="Arial"/>
                <w:sz w:val="21"/>
                <w:szCs w:val="21"/>
              </w:rPr>
              <w:t>Assignment: Group Process Evaluation</w:t>
            </w:r>
          </w:p>
          <w:p w14:paraId="184EC3CA" w14:textId="77777777" w:rsidR="00FE1C6E" w:rsidRPr="00CE70A7" w:rsidRDefault="00FE1C6E" w:rsidP="00AC0BB1">
            <w:pPr>
              <w:rPr>
                <w:rFonts w:ascii="Arial" w:eastAsia="Arial" w:hAnsi="Arial" w:cs="Arial"/>
                <w:sz w:val="21"/>
                <w:szCs w:val="21"/>
              </w:rPr>
            </w:pPr>
            <w:r w:rsidRPr="00CE70A7">
              <w:rPr>
                <w:rFonts w:ascii="Arial" w:eastAsia="Arial" w:hAnsi="Arial" w:cs="Arial"/>
                <w:sz w:val="21"/>
                <w:szCs w:val="21"/>
              </w:rPr>
              <w:t>Discussion: Takeaways &amp; Aspects of Class</w:t>
            </w:r>
          </w:p>
          <w:p w14:paraId="20B9CFA3" w14:textId="77777777" w:rsidR="00FE1C6E" w:rsidRPr="00CE70A7" w:rsidRDefault="00FE1C6E" w:rsidP="00AC0BB1">
            <w:pPr>
              <w:rPr>
                <w:rFonts w:ascii="Arial" w:eastAsia="Arial" w:hAnsi="Arial" w:cs="Arial"/>
                <w:sz w:val="21"/>
                <w:szCs w:val="21"/>
              </w:rPr>
            </w:pPr>
            <w:r w:rsidRPr="00CE70A7">
              <w:rPr>
                <w:rFonts w:ascii="Arial" w:eastAsia="Arial" w:hAnsi="Arial" w:cs="Arial"/>
                <w:sz w:val="21"/>
                <w:szCs w:val="21"/>
              </w:rPr>
              <w:t>Assignment: Self-Evaluation</w:t>
            </w:r>
          </w:p>
          <w:p w14:paraId="135F5CFC" w14:textId="77777777" w:rsidR="00FE1C6E" w:rsidRPr="00CE70A7" w:rsidRDefault="00FE1C6E" w:rsidP="00AC0BB1">
            <w:pPr>
              <w:rPr>
                <w:rFonts w:ascii="Arial" w:eastAsia="Arial" w:hAnsi="Arial" w:cs="Arial"/>
                <w:sz w:val="21"/>
                <w:szCs w:val="21"/>
              </w:rPr>
            </w:pPr>
            <w:r w:rsidRPr="00CE70A7">
              <w:rPr>
                <w:rFonts w:ascii="Arial" w:eastAsia="Arial" w:hAnsi="Arial" w:cs="Arial"/>
                <w:sz w:val="21"/>
                <w:szCs w:val="21"/>
              </w:rPr>
              <w:t>Recorded Group PowerPoint Presentation with Slides</w:t>
            </w:r>
          </w:p>
          <w:p w14:paraId="4C7EEEF0" w14:textId="77777777" w:rsidR="00FE1C6E" w:rsidRPr="00F946D8" w:rsidRDefault="00FE1C6E" w:rsidP="00AC0BB1">
            <w:pPr>
              <w:rPr>
                <w:rFonts w:ascii="Arial" w:eastAsia="Arial" w:hAnsi="Arial" w:cs="Arial"/>
                <w:sz w:val="21"/>
                <w:szCs w:val="21"/>
              </w:rPr>
            </w:pPr>
            <w:r w:rsidRPr="00CE70A7">
              <w:rPr>
                <w:rFonts w:ascii="Arial" w:eastAsia="Arial" w:hAnsi="Arial" w:cs="Arial"/>
                <w:sz w:val="21"/>
                <w:szCs w:val="21"/>
              </w:rPr>
              <w:t>Meeting Minutes &amp; Journal #10</w:t>
            </w:r>
          </w:p>
        </w:tc>
      </w:tr>
    </w:tbl>
    <w:p w14:paraId="754DB9FE" w14:textId="3FDE9E42" w:rsidR="007E6DC5" w:rsidRDefault="007E6DC5" w:rsidP="007E6DC5">
      <w:pPr>
        <w:keepNext/>
        <w:keepLines/>
        <w:rPr>
          <w:rFonts w:ascii="Arial" w:eastAsia="Arial" w:hAnsi="Arial" w:cs="Arial"/>
          <w:color w:val="0000FF"/>
          <w:u w:val="single"/>
        </w:rPr>
      </w:pPr>
    </w:p>
    <w:p w14:paraId="5A6A28AF" w14:textId="77777777" w:rsidR="007E6DC5" w:rsidRDefault="007E6DC5">
      <w:pPr>
        <w:rPr>
          <w:rFonts w:ascii="Arial" w:eastAsia="Arial" w:hAnsi="Arial" w:cs="Arial"/>
          <w:color w:val="0000FF"/>
          <w:u w:val="single"/>
        </w:rPr>
      </w:pPr>
      <w:r>
        <w:rPr>
          <w:rFonts w:ascii="Arial" w:eastAsia="Arial" w:hAnsi="Arial" w:cs="Arial"/>
          <w:color w:val="0000FF"/>
          <w:u w:val="single"/>
        </w:rPr>
        <w:br w:type="page"/>
      </w:r>
    </w:p>
    <w:p w14:paraId="5357212D" w14:textId="77777777" w:rsidR="007E6DC5" w:rsidRPr="007E6DC5" w:rsidRDefault="007E6DC5" w:rsidP="007E6DC5">
      <w:pPr>
        <w:keepNext/>
        <w:keepLines/>
        <w:outlineLvl w:val="0"/>
        <w:rPr>
          <w:rFonts w:ascii="Arial" w:eastAsia="Arial" w:hAnsi="Arial" w:cs="Arial"/>
          <w:b/>
          <w:color w:val="000000"/>
          <w:sz w:val="28"/>
          <w:szCs w:val="28"/>
        </w:rPr>
      </w:pPr>
      <w:r w:rsidRPr="007E6DC5">
        <w:rPr>
          <w:rFonts w:ascii="Arial" w:eastAsia="Arial" w:hAnsi="Arial" w:cs="Arial"/>
          <w:b/>
          <w:color w:val="000000"/>
          <w:sz w:val="28"/>
          <w:szCs w:val="28"/>
        </w:rPr>
        <w:lastRenderedPageBreak/>
        <w:t xml:space="preserve">ONLINE COURSE FORMAT </w:t>
      </w:r>
    </w:p>
    <w:tbl>
      <w:tblPr>
        <w:tblW w:w="9355" w:type="dxa"/>
        <w:tblLayout w:type="fixed"/>
        <w:tblLook w:val="0400" w:firstRow="0" w:lastRow="0" w:firstColumn="0" w:lastColumn="0" w:noHBand="0" w:noVBand="1"/>
      </w:tblPr>
      <w:tblGrid>
        <w:gridCol w:w="9355"/>
      </w:tblGrid>
      <w:tr w:rsidR="007E6DC5" w:rsidRPr="007E6DC5" w14:paraId="3F6AB75D" w14:textId="77777777" w:rsidTr="00BC3364">
        <w:tc>
          <w:tcPr>
            <w:tcW w:w="9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0AF1C" w14:textId="77777777" w:rsidR="007E6DC5" w:rsidRPr="007E6DC5" w:rsidRDefault="007E6DC5" w:rsidP="007E6DC5">
            <w:pPr>
              <w:rPr>
                <w:rFonts w:ascii="Arial" w:eastAsia="Arial" w:hAnsi="Arial" w:cs="Arial"/>
                <w:color w:val="000000"/>
              </w:rPr>
            </w:pPr>
            <w:r w:rsidRPr="007E6DC5">
              <w:rPr>
                <w:rFonts w:ascii="Arial" w:eastAsia="Arial" w:hAnsi="Arial" w:cs="Arial"/>
                <w:color w:val="000000"/>
              </w:rPr>
              <w:t>The format for this class will be consistent with adult learning practice and is based on the exchange of knowledge, experience, and skills between students and instructor. The instructor will serve as a facilitator for discussions and practical exercises engaged in by the participants. Classes will be interactive, thought provoking and participatory. This course will communicate via Brightspace ONLY. You will be expected to post course assignments and participate in forums (often referred to as “threaded discussions”) online. Assignments are meant to engage students in a way that requires thoughtful research and analysis rather than “reporting” information.</w:t>
            </w:r>
          </w:p>
        </w:tc>
      </w:tr>
    </w:tbl>
    <w:p w14:paraId="7C093DBA" w14:textId="77777777" w:rsidR="007E6DC5" w:rsidRPr="007E6DC5" w:rsidRDefault="007E6DC5" w:rsidP="007E6DC5">
      <w:pPr>
        <w:keepNext/>
        <w:keepLines/>
        <w:spacing w:before="240"/>
        <w:outlineLvl w:val="0"/>
        <w:rPr>
          <w:rFonts w:ascii="Arial" w:eastAsia="Arial" w:hAnsi="Arial" w:cs="Arial"/>
          <w:b/>
          <w:color w:val="000000"/>
          <w:sz w:val="28"/>
          <w:szCs w:val="28"/>
        </w:rPr>
      </w:pPr>
      <w:r w:rsidRPr="007E6DC5">
        <w:rPr>
          <w:rFonts w:ascii="Arial" w:eastAsia="Arial" w:hAnsi="Arial" w:cs="Arial"/>
          <w:b/>
          <w:color w:val="000000"/>
          <w:sz w:val="28"/>
          <w:szCs w:val="28"/>
        </w:rPr>
        <w:t>ATTENDANCE POLICY</w:t>
      </w:r>
    </w:p>
    <w:p w14:paraId="09920BB3" w14:textId="77777777" w:rsidR="007E6DC5" w:rsidRPr="007E6DC5" w:rsidRDefault="007E6DC5" w:rsidP="007E6DC5">
      <w:pPr>
        <w:spacing w:after="280"/>
        <w:rPr>
          <w:rFonts w:ascii="Arial" w:eastAsia="Arial" w:hAnsi="Arial" w:cs="Arial"/>
          <w:color w:val="000000"/>
        </w:rPr>
      </w:pPr>
      <w:bookmarkStart w:id="7" w:name="_heading=h.3dy6vkm" w:colFirst="0" w:colLast="0"/>
      <w:bookmarkEnd w:id="7"/>
      <w:r w:rsidRPr="007E6DC5">
        <w:rPr>
          <w:rFonts w:ascii="Arial" w:eastAsia="Arial" w:hAnsi="Arial" w:cs="Arial"/>
          <w:color w:val="000000"/>
        </w:rPr>
        <w:t xml:space="preserve">Students are expected to attend classes; for online and blended courses, participate in weekly activities.  In some circumstances, a student may be absent from classes for </w:t>
      </w:r>
      <w:proofErr w:type="gramStart"/>
      <w:r w:rsidRPr="007E6DC5">
        <w:rPr>
          <w:rFonts w:ascii="Arial" w:eastAsia="Arial" w:hAnsi="Arial" w:cs="Arial"/>
          <w:color w:val="000000"/>
        </w:rPr>
        <w:t>College</w:t>
      </w:r>
      <w:proofErr w:type="gramEnd"/>
      <w:r w:rsidRPr="007E6DC5">
        <w:rPr>
          <w:rFonts w:ascii="Arial" w:eastAsia="Arial" w:hAnsi="Arial" w:cs="Arial"/>
          <w:color w:val="000000"/>
        </w:rPr>
        <w:t>-excused absences noted below.  Beyond those College-excused absences, each instructor has the freedom to set a specific attendance policy for his or her class and is responsible for communicating that policy to class members via the syllabus.</w:t>
      </w:r>
    </w:p>
    <w:p w14:paraId="42D780B5" w14:textId="77777777" w:rsidR="007E6DC5" w:rsidRPr="007E6DC5" w:rsidRDefault="007E6DC5" w:rsidP="007E6DC5">
      <w:pPr>
        <w:spacing w:after="280"/>
        <w:rPr>
          <w:rFonts w:ascii="Arial" w:eastAsia="Arial" w:hAnsi="Arial" w:cs="Arial"/>
          <w:color w:val="000000"/>
        </w:rPr>
      </w:pPr>
      <w:r w:rsidRPr="007E6DC5">
        <w:rPr>
          <w:rFonts w:ascii="Arial" w:eastAsia="Arial" w:hAnsi="Arial" w:cs="Arial"/>
          <w:color w:val="000000"/>
        </w:rPr>
        <w:t xml:space="preserve">If a student misses a class meeting or does not complete required activities in a </w:t>
      </w:r>
      <w:proofErr w:type="spellStart"/>
      <w:r w:rsidRPr="007E6DC5">
        <w:rPr>
          <w:rFonts w:ascii="Arial" w:eastAsia="Arial" w:hAnsi="Arial" w:cs="Arial"/>
          <w:color w:val="000000"/>
        </w:rPr>
        <w:t>blended</w:t>
      </w:r>
      <w:proofErr w:type="spellEnd"/>
      <w:r w:rsidRPr="007E6DC5">
        <w:rPr>
          <w:rFonts w:ascii="Arial" w:eastAsia="Arial" w:hAnsi="Arial" w:cs="Arial"/>
          <w:color w:val="000000"/>
        </w:rPr>
        <w:t xml:space="preserve"> or online class for any reason, including illness, emergency, or College-excused absences, he or she is still responsible for the material covered and any assignments due.</w:t>
      </w:r>
    </w:p>
    <w:p w14:paraId="60717FCF" w14:textId="77777777" w:rsidR="007E6DC5" w:rsidRPr="007E6DC5" w:rsidRDefault="007E6DC5" w:rsidP="007E6DC5">
      <w:pPr>
        <w:spacing w:before="280" w:after="280"/>
        <w:rPr>
          <w:rFonts w:ascii="Arial" w:eastAsia="Arial" w:hAnsi="Arial" w:cs="Arial"/>
          <w:color w:val="000000"/>
        </w:rPr>
      </w:pPr>
      <w:r w:rsidRPr="007E6DC5">
        <w:rPr>
          <w:rFonts w:ascii="Arial" w:eastAsia="Arial" w:hAnsi="Arial" w:cs="Arial"/>
          <w:color w:val="000000"/>
        </w:rPr>
        <w:t>Faculty are required to report student attendance for face-to-face courses and engagement in online or hybrid courses at the beginning of the semester and again as part of mid-term grading. Financial Aid will only be disbursed after a student satisfies the following attendance expectation as reported by faculty at the beginning of the semester:</w:t>
      </w:r>
    </w:p>
    <w:p w14:paraId="7D412327" w14:textId="77777777" w:rsidR="007E6DC5" w:rsidRPr="007E6DC5" w:rsidRDefault="007E6DC5" w:rsidP="007E6DC5">
      <w:pPr>
        <w:numPr>
          <w:ilvl w:val="0"/>
          <w:numId w:val="77"/>
        </w:numPr>
        <w:spacing w:before="280" w:after="160" w:line="259" w:lineRule="auto"/>
        <w:rPr>
          <w:rFonts w:ascii="Arial" w:eastAsia="Arial" w:hAnsi="Arial" w:cs="Arial"/>
          <w:color w:val="000000"/>
        </w:rPr>
      </w:pPr>
      <w:r w:rsidRPr="007E6DC5">
        <w:rPr>
          <w:rFonts w:ascii="Arial" w:eastAsia="Arial" w:hAnsi="Arial" w:cs="Arial"/>
          <w:color w:val="000000"/>
        </w:rPr>
        <w:t>For face-to-face courses, a student must be present in the classroom to be considered as “attending”.</w:t>
      </w:r>
    </w:p>
    <w:p w14:paraId="46EE9224" w14:textId="77777777" w:rsidR="007E6DC5" w:rsidRPr="007E6DC5" w:rsidRDefault="007E6DC5" w:rsidP="007E6DC5">
      <w:pPr>
        <w:numPr>
          <w:ilvl w:val="0"/>
          <w:numId w:val="77"/>
        </w:numPr>
        <w:spacing w:after="160" w:line="259" w:lineRule="auto"/>
        <w:rPr>
          <w:rFonts w:ascii="Arial" w:eastAsia="Arial" w:hAnsi="Arial" w:cs="Arial"/>
          <w:color w:val="000000"/>
        </w:rPr>
      </w:pPr>
      <w:r w:rsidRPr="007E6DC5">
        <w:rPr>
          <w:rFonts w:ascii="Arial" w:eastAsia="Arial" w:hAnsi="Arial" w:cs="Arial"/>
          <w:color w:val="000000"/>
        </w:rPr>
        <w:t>For online courses, a student who has completed the required online activities is considered as “attending”.  </w:t>
      </w:r>
    </w:p>
    <w:p w14:paraId="49695C66" w14:textId="77777777" w:rsidR="007E6DC5" w:rsidRPr="007E6DC5" w:rsidRDefault="007E6DC5" w:rsidP="007E6DC5">
      <w:pPr>
        <w:numPr>
          <w:ilvl w:val="0"/>
          <w:numId w:val="77"/>
        </w:numPr>
        <w:spacing w:after="280" w:line="259" w:lineRule="auto"/>
        <w:rPr>
          <w:rFonts w:ascii="Arial" w:eastAsia="Arial" w:hAnsi="Arial" w:cs="Arial"/>
          <w:color w:val="000000"/>
        </w:rPr>
      </w:pPr>
      <w:r w:rsidRPr="007E6DC5">
        <w:rPr>
          <w:rFonts w:ascii="Arial" w:eastAsia="Arial" w:hAnsi="Arial" w:cs="Arial"/>
          <w:color w:val="000000"/>
        </w:rPr>
        <w:t>For blended courses (which consist of a combination of online and face-to-face sessions), completion of online activities and/or attendance of the in-class meeting is considered as “attending”.</w:t>
      </w:r>
    </w:p>
    <w:p w14:paraId="6A0A8F6A" w14:textId="77777777" w:rsidR="007E6DC5" w:rsidRPr="007E6DC5" w:rsidRDefault="007E6DC5" w:rsidP="007E6DC5">
      <w:pPr>
        <w:spacing w:before="280" w:after="280"/>
        <w:rPr>
          <w:rFonts w:ascii="Arial" w:eastAsia="Arial" w:hAnsi="Arial" w:cs="Arial"/>
          <w:b/>
          <w:color w:val="000000"/>
        </w:rPr>
      </w:pPr>
      <w:r w:rsidRPr="007E6DC5">
        <w:rPr>
          <w:rFonts w:ascii="Arial" w:eastAsia="Arial" w:hAnsi="Arial" w:cs="Arial"/>
          <w:color w:val="000000"/>
        </w:rPr>
        <w:t>Federal regulations require Springfield College to accurately track students who may or will be withdrawing from courses or from the College.  </w:t>
      </w:r>
      <w:r w:rsidRPr="007E6DC5">
        <w:rPr>
          <w:rFonts w:ascii="Arial" w:eastAsia="Arial" w:hAnsi="Arial" w:cs="Arial"/>
          <w:b/>
          <w:i/>
          <w:color w:val="000000"/>
        </w:rPr>
        <w:t xml:space="preserve">Therefore, if at any point during the semester, a student stops regularly attending a face-to-face course or stops completing required online activities in a </w:t>
      </w:r>
      <w:proofErr w:type="spellStart"/>
      <w:r w:rsidRPr="007E6DC5">
        <w:rPr>
          <w:rFonts w:ascii="Arial" w:eastAsia="Arial" w:hAnsi="Arial" w:cs="Arial"/>
          <w:b/>
          <w:i/>
          <w:color w:val="000000"/>
        </w:rPr>
        <w:t>blended</w:t>
      </w:r>
      <w:proofErr w:type="spellEnd"/>
      <w:r w:rsidRPr="007E6DC5">
        <w:rPr>
          <w:rFonts w:ascii="Arial" w:eastAsia="Arial" w:hAnsi="Arial" w:cs="Arial"/>
          <w:b/>
          <w:i/>
          <w:color w:val="000000"/>
        </w:rPr>
        <w:t xml:space="preserve"> or online course, faculty are required to immediately notify the Registrar’s Office.</w:t>
      </w:r>
      <w:r w:rsidRPr="007E6DC5">
        <w:rPr>
          <w:rFonts w:ascii="Arial" w:eastAsia="Arial" w:hAnsi="Arial" w:cs="Arial"/>
          <w:b/>
          <w:color w:val="000000"/>
        </w:rPr>
        <w:t xml:space="preserve"> </w:t>
      </w:r>
    </w:p>
    <w:p w14:paraId="322CD7F6" w14:textId="77777777" w:rsidR="007E6DC5" w:rsidRPr="007E6DC5" w:rsidRDefault="007E6DC5" w:rsidP="007E6DC5">
      <w:pPr>
        <w:keepNext/>
        <w:keepLines/>
        <w:spacing w:before="40" w:line="259" w:lineRule="auto"/>
        <w:outlineLvl w:val="1"/>
        <w:rPr>
          <w:rFonts w:ascii="Arial" w:eastAsia="Arial" w:hAnsi="Arial" w:cs="Arial"/>
          <w:b/>
          <w:color w:val="000000"/>
        </w:rPr>
      </w:pPr>
      <w:r w:rsidRPr="007E6DC5">
        <w:rPr>
          <w:rFonts w:ascii="Arial" w:eastAsia="Arial" w:hAnsi="Arial" w:cs="Arial"/>
          <w:b/>
          <w:color w:val="000000"/>
        </w:rPr>
        <w:lastRenderedPageBreak/>
        <w:t>ABSENCES DUE TO ILLNESS OR EMERGENCY</w:t>
      </w:r>
    </w:p>
    <w:p w14:paraId="7D65B4E8" w14:textId="77777777" w:rsidR="007E6DC5" w:rsidRPr="007E6DC5" w:rsidRDefault="007E6DC5" w:rsidP="007E6DC5">
      <w:pPr>
        <w:rPr>
          <w:rFonts w:ascii="Arial" w:eastAsia="Arial" w:hAnsi="Arial" w:cs="Arial"/>
          <w:color w:val="000000"/>
        </w:rPr>
      </w:pPr>
      <w:r w:rsidRPr="007E6DC5">
        <w:rPr>
          <w:rFonts w:ascii="Arial" w:eastAsia="Arial" w:hAnsi="Arial" w:cs="Arial"/>
          <w:color w:val="000000"/>
        </w:rPr>
        <w:t>In the event of an absence due to illness or emergency, students should notify their professors as soon as possible via email, through the LMS and/or via phone.  Students should ask about options for obtaining missed material and whether it is possible to make up missed work.  In the event of an extended illness or emergency, students should also notify the Dean of Students (</w:t>
      </w:r>
      <w:hyperlink r:id="rId12">
        <w:r w:rsidRPr="007E6DC5">
          <w:rPr>
            <w:rFonts w:ascii="Arial" w:eastAsia="Arial" w:hAnsi="Arial" w:cs="Arial"/>
            <w:color w:val="0000FF"/>
            <w:u w:val="single"/>
          </w:rPr>
          <w:t>studentaffairs@springfield.edu</w:t>
        </w:r>
      </w:hyperlink>
      <w:r w:rsidRPr="007E6DC5">
        <w:rPr>
          <w:rFonts w:ascii="Arial" w:eastAsia="Arial" w:hAnsi="Arial" w:cs="Arial"/>
          <w:color w:val="000000"/>
        </w:rPr>
        <w:t> or 413-738-3922).</w:t>
      </w:r>
      <w:r w:rsidRPr="007E6DC5">
        <w:rPr>
          <w:rFonts w:ascii="Arial" w:eastAsia="Arial" w:hAnsi="Arial" w:cs="Arial"/>
          <w:color w:val="000000"/>
        </w:rPr>
        <w:br/>
      </w:r>
    </w:p>
    <w:p w14:paraId="41DA1F7E" w14:textId="77777777" w:rsidR="007E6DC5" w:rsidRPr="007E6DC5" w:rsidRDefault="007E6DC5" w:rsidP="007E6DC5">
      <w:pPr>
        <w:keepNext/>
        <w:keepLines/>
        <w:spacing w:before="40" w:line="259" w:lineRule="auto"/>
        <w:outlineLvl w:val="1"/>
        <w:rPr>
          <w:rFonts w:ascii="Arial" w:eastAsia="Arial" w:hAnsi="Arial" w:cs="Arial"/>
          <w:b/>
          <w:color w:val="000000"/>
        </w:rPr>
      </w:pPr>
      <w:r w:rsidRPr="007E6DC5">
        <w:rPr>
          <w:rFonts w:ascii="Arial" w:eastAsia="Arial" w:hAnsi="Arial" w:cs="Arial"/>
          <w:b/>
          <w:color w:val="000000"/>
        </w:rPr>
        <w:t>COLLEGE-EXCUSED ABSENCES</w:t>
      </w:r>
    </w:p>
    <w:p w14:paraId="67F6FE50" w14:textId="77777777" w:rsidR="007E6DC5" w:rsidRPr="007E6DC5" w:rsidRDefault="007E6DC5" w:rsidP="007E6DC5">
      <w:pPr>
        <w:rPr>
          <w:rFonts w:ascii="Arial" w:eastAsia="Arial" w:hAnsi="Arial" w:cs="Arial"/>
          <w:color w:val="000000"/>
        </w:rPr>
      </w:pPr>
      <w:r w:rsidRPr="007E6DC5">
        <w:rPr>
          <w:rFonts w:ascii="Arial" w:eastAsia="Arial" w:hAnsi="Arial" w:cs="Arial"/>
          <w:color w:val="000000"/>
        </w:rPr>
        <w:t xml:space="preserve">The following situations should be recognized as </w:t>
      </w:r>
      <w:proofErr w:type="gramStart"/>
      <w:r w:rsidRPr="007E6DC5">
        <w:rPr>
          <w:rFonts w:ascii="Arial" w:eastAsia="Arial" w:hAnsi="Arial" w:cs="Arial"/>
          <w:color w:val="000000"/>
        </w:rPr>
        <w:t>College</w:t>
      </w:r>
      <w:proofErr w:type="gramEnd"/>
      <w:r w:rsidRPr="007E6DC5">
        <w:rPr>
          <w:rFonts w:ascii="Arial" w:eastAsia="Arial" w:hAnsi="Arial" w:cs="Arial"/>
          <w:color w:val="000000"/>
        </w:rPr>
        <w:t>-excused absences from class:</w:t>
      </w:r>
    </w:p>
    <w:p w14:paraId="09871F3A" w14:textId="77777777" w:rsidR="007E6DC5" w:rsidRPr="007E6DC5" w:rsidRDefault="007E6DC5" w:rsidP="007E6DC5">
      <w:pPr>
        <w:numPr>
          <w:ilvl w:val="0"/>
          <w:numId w:val="75"/>
        </w:numPr>
        <w:spacing w:before="280" w:after="160" w:line="259" w:lineRule="auto"/>
        <w:rPr>
          <w:rFonts w:ascii="Arial" w:eastAsia="Arial" w:hAnsi="Arial" w:cs="Arial"/>
          <w:color w:val="000000"/>
        </w:rPr>
      </w:pPr>
      <w:r w:rsidRPr="007E6DC5">
        <w:rPr>
          <w:rFonts w:ascii="Arial" w:eastAsia="Arial" w:hAnsi="Arial" w:cs="Arial"/>
          <w:color w:val="000000"/>
        </w:rPr>
        <w:t>Participation in an intercollegiate athletic contest (including travel time) approved by the athletic director and posted on the Springfield College Athletics website.</w:t>
      </w:r>
    </w:p>
    <w:p w14:paraId="1FC5B795" w14:textId="77777777" w:rsidR="007E6DC5" w:rsidRPr="007E6DC5" w:rsidRDefault="007E6DC5" w:rsidP="007E6DC5">
      <w:pPr>
        <w:numPr>
          <w:ilvl w:val="0"/>
          <w:numId w:val="75"/>
        </w:numPr>
        <w:spacing w:after="160" w:line="259" w:lineRule="auto"/>
        <w:rPr>
          <w:rFonts w:ascii="Arial" w:eastAsia="Arial" w:hAnsi="Arial" w:cs="Arial"/>
          <w:color w:val="000000"/>
        </w:rPr>
      </w:pPr>
      <w:r w:rsidRPr="007E6DC5">
        <w:rPr>
          <w:rFonts w:ascii="Arial" w:eastAsia="Arial" w:hAnsi="Arial" w:cs="Arial"/>
          <w:color w:val="000000"/>
        </w:rPr>
        <w:t>Participation in a scheduled College curricular or co-curricular activity approved by the appropriate dean or vice-president and on file in the dean of students' office.</w:t>
      </w:r>
    </w:p>
    <w:p w14:paraId="7F209BDA" w14:textId="77777777" w:rsidR="007E6DC5" w:rsidRPr="007E6DC5" w:rsidRDefault="007E6DC5" w:rsidP="007E6DC5">
      <w:pPr>
        <w:numPr>
          <w:ilvl w:val="0"/>
          <w:numId w:val="75"/>
        </w:numPr>
        <w:spacing w:after="280" w:line="259" w:lineRule="auto"/>
        <w:rPr>
          <w:rFonts w:ascii="Arial" w:eastAsia="Arial" w:hAnsi="Arial" w:cs="Arial"/>
          <w:color w:val="000000"/>
        </w:rPr>
      </w:pPr>
      <w:r w:rsidRPr="007E6DC5">
        <w:rPr>
          <w:rFonts w:ascii="Arial" w:eastAsia="Arial" w:hAnsi="Arial" w:cs="Arial"/>
          <w:color w:val="000000"/>
        </w:rPr>
        <w:t>Observation of religious holidays.</w:t>
      </w:r>
    </w:p>
    <w:p w14:paraId="2107FA66" w14:textId="77777777" w:rsidR="007E6DC5" w:rsidRPr="007E6DC5" w:rsidRDefault="007E6DC5" w:rsidP="007E6DC5">
      <w:pPr>
        <w:spacing w:before="280" w:after="280"/>
        <w:rPr>
          <w:rFonts w:ascii="Arial" w:eastAsia="Arial" w:hAnsi="Arial" w:cs="Arial"/>
          <w:color w:val="000000"/>
        </w:rPr>
      </w:pPr>
      <w:proofErr w:type="gramStart"/>
      <w:r w:rsidRPr="007E6DC5">
        <w:rPr>
          <w:rFonts w:ascii="Arial" w:eastAsia="Arial" w:hAnsi="Arial" w:cs="Arial"/>
          <w:color w:val="000000"/>
        </w:rPr>
        <w:t>In order to</w:t>
      </w:r>
      <w:proofErr w:type="gramEnd"/>
      <w:r w:rsidRPr="007E6DC5">
        <w:rPr>
          <w:rFonts w:ascii="Arial" w:eastAsia="Arial" w:hAnsi="Arial" w:cs="Arial"/>
          <w:color w:val="000000"/>
        </w:rPr>
        <w:t xml:space="preserve"> be considered as excused, the student follows the guidelines listed below:</w:t>
      </w:r>
    </w:p>
    <w:p w14:paraId="4A1DECCD" w14:textId="77777777" w:rsidR="007E6DC5" w:rsidRPr="007E6DC5" w:rsidRDefault="007E6DC5" w:rsidP="007E6DC5">
      <w:pPr>
        <w:numPr>
          <w:ilvl w:val="0"/>
          <w:numId w:val="79"/>
        </w:numPr>
        <w:spacing w:before="280" w:after="160" w:line="259" w:lineRule="auto"/>
        <w:rPr>
          <w:rFonts w:ascii="Arial" w:eastAsia="Arial" w:hAnsi="Arial" w:cs="Arial"/>
          <w:color w:val="000000"/>
        </w:rPr>
      </w:pPr>
      <w:r w:rsidRPr="007E6DC5">
        <w:rPr>
          <w:rFonts w:ascii="Arial" w:eastAsia="Arial" w:hAnsi="Arial" w:cs="Arial"/>
          <w:color w:val="000000"/>
        </w:rPr>
        <w:t>For intercollegiate athletics or other scheduled curricular or co-curricular activities, the student must provide his or her instructors with a list of dates of expected absences by the end of the first week of class and discuss with each instructor the impact of such absences. If the instructor deems that the absences will interfere with the student's ability to successfully complete the objectives of the course, the student must seek to reduce the absences or drop or withdraw from the course.</w:t>
      </w:r>
    </w:p>
    <w:p w14:paraId="791254D4" w14:textId="77777777" w:rsidR="007E6DC5" w:rsidRPr="007E6DC5" w:rsidRDefault="007E6DC5" w:rsidP="007E6DC5">
      <w:pPr>
        <w:numPr>
          <w:ilvl w:val="0"/>
          <w:numId w:val="79"/>
        </w:numPr>
        <w:spacing w:after="160" w:line="259" w:lineRule="auto"/>
        <w:rPr>
          <w:rFonts w:ascii="Arial" w:eastAsia="Arial" w:hAnsi="Arial" w:cs="Arial"/>
          <w:color w:val="000000"/>
        </w:rPr>
      </w:pPr>
      <w:r w:rsidRPr="007E6DC5">
        <w:rPr>
          <w:rFonts w:ascii="Arial" w:eastAsia="Arial" w:hAnsi="Arial" w:cs="Arial"/>
          <w:color w:val="000000"/>
        </w:rPr>
        <w:t>The student should arrange in advance of the absence for the make-up of any work that will be missed and for submission of any assignments due.</w:t>
      </w:r>
    </w:p>
    <w:p w14:paraId="4F4D397B" w14:textId="77777777" w:rsidR="007E6DC5" w:rsidRPr="007E6DC5" w:rsidRDefault="007E6DC5" w:rsidP="007E6DC5">
      <w:pPr>
        <w:numPr>
          <w:ilvl w:val="0"/>
          <w:numId w:val="79"/>
        </w:numPr>
        <w:spacing w:after="280" w:line="259" w:lineRule="auto"/>
        <w:rPr>
          <w:rFonts w:ascii="Arial" w:eastAsia="Arial" w:hAnsi="Arial" w:cs="Arial"/>
          <w:color w:val="000000"/>
        </w:rPr>
      </w:pPr>
      <w:r w:rsidRPr="007E6DC5">
        <w:rPr>
          <w:rFonts w:ascii="Arial" w:eastAsia="Arial" w:hAnsi="Arial" w:cs="Arial"/>
          <w:color w:val="000000"/>
        </w:rPr>
        <w:t>The student should notify the instructor as soon as possible in the event of a sudden change of schedule (for example, participation in a game rescheduled due to rain or joining a co-curricular activity mid-semester) and provide documentation if requested. Again, the impact of the absence(s) must be discussed with the instructor.</w:t>
      </w:r>
    </w:p>
    <w:p w14:paraId="60A3163F" w14:textId="77777777" w:rsidR="007E6DC5" w:rsidRPr="007E6DC5" w:rsidRDefault="007E6DC5" w:rsidP="007E6DC5">
      <w:pPr>
        <w:spacing w:before="280" w:after="280"/>
        <w:rPr>
          <w:rFonts w:ascii="Arial" w:eastAsia="Arial" w:hAnsi="Arial" w:cs="Arial"/>
          <w:color w:val="000000"/>
        </w:rPr>
      </w:pPr>
      <w:r w:rsidRPr="007E6DC5">
        <w:rPr>
          <w:rFonts w:ascii="Arial" w:eastAsia="Arial" w:hAnsi="Arial" w:cs="Arial"/>
          <w:color w:val="000000"/>
        </w:rPr>
        <w:t xml:space="preserve">If possible, the instructor should allow the student to make up the class work or complete an alternative assignment. </w:t>
      </w:r>
    </w:p>
    <w:p w14:paraId="6B9964AC" w14:textId="77777777" w:rsidR="007E6DC5" w:rsidRPr="007E6DC5" w:rsidRDefault="007E6DC5" w:rsidP="007E6DC5">
      <w:pPr>
        <w:keepNext/>
        <w:keepLines/>
        <w:spacing w:before="240"/>
        <w:outlineLvl w:val="0"/>
        <w:rPr>
          <w:rFonts w:ascii="Arial" w:eastAsia="Arial" w:hAnsi="Arial" w:cs="Arial"/>
          <w:b/>
          <w:color w:val="000000"/>
          <w:sz w:val="28"/>
          <w:szCs w:val="28"/>
        </w:rPr>
      </w:pPr>
      <w:r w:rsidRPr="007E6DC5">
        <w:rPr>
          <w:rFonts w:ascii="Arial" w:eastAsia="Arial" w:hAnsi="Arial" w:cs="Arial"/>
          <w:b/>
          <w:color w:val="000000"/>
          <w:sz w:val="28"/>
          <w:szCs w:val="28"/>
        </w:rPr>
        <w:lastRenderedPageBreak/>
        <w:t>ASSIGNMENT SCHEDULE &amp; DUE DATES</w:t>
      </w:r>
    </w:p>
    <w:p w14:paraId="76B80900" w14:textId="77777777" w:rsidR="007E6DC5" w:rsidRPr="007E6DC5" w:rsidRDefault="007E6DC5" w:rsidP="007E6DC5">
      <w:pPr>
        <w:spacing w:line="259" w:lineRule="auto"/>
        <w:rPr>
          <w:rFonts w:ascii="Arial" w:eastAsia="Arial" w:hAnsi="Arial" w:cs="Arial"/>
          <w:color w:val="000000"/>
        </w:rPr>
      </w:pPr>
      <w:r w:rsidRPr="007E6DC5">
        <w:rPr>
          <w:rFonts w:ascii="Arial" w:eastAsia="Arial" w:hAnsi="Arial" w:cs="Arial"/>
          <w:color w:val="000000"/>
        </w:rPr>
        <w:t>The Learning Management System "Server Time" is set to Eastern Standard Time (EST). Therefore, the deadline for activities found in this syllabus is based on EST. Please pay close attention to your time management to prevent late submissions.</w:t>
      </w:r>
    </w:p>
    <w:p w14:paraId="0D3E4235" w14:textId="77777777" w:rsidR="007E6DC5" w:rsidRPr="007E6DC5" w:rsidRDefault="007E6DC5" w:rsidP="007E6DC5">
      <w:pPr>
        <w:rPr>
          <w:rFonts w:ascii="Arial" w:eastAsia="Arial" w:hAnsi="Arial" w:cs="Arial"/>
          <w:color w:val="000000"/>
        </w:rPr>
      </w:pPr>
    </w:p>
    <w:p w14:paraId="287EB2D0" w14:textId="77777777" w:rsidR="007E6DC5" w:rsidRPr="007E6DC5" w:rsidRDefault="007E6DC5" w:rsidP="007E6DC5">
      <w:pPr>
        <w:rPr>
          <w:rFonts w:ascii="Arial" w:eastAsia="Arial" w:hAnsi="Arial" w:cs="Arial"/>
          <w:b/>
          <w:color w:val="000000"/>
        </w:rPr>
      </w:pPr>
      <w:r w:rsidRPr="007E6DC5">
        <w:rPr>
          <w:rFonts w:ascii="Arial" w:eastAsia="Arial" w:hAnsi="Arial" w:cs="Arial"/>
          <w:b/>
          <w:color w:val="000000"/>
        </w:rPr>
        <w:t>Original discussion posts should be posted no later than Thursday of the online week with all remaining activities due by the last day of the online week (Sunday).</w:t>
      </w:r>
    </w:p>
    <w:p w14:paraId="1F9E9AF3" w14:textId="77777777" w:rsidR="007E6DC5" w:rsidRPr="007E6DC5" w:rsidRDefault="007E6DC5" w:rsidP="007E6DC5">
      <w:pPr>
        <w:rPr>
          <w:rFonts w:ascii="Arial" w:eastAsia="Arial" w:hAnsi="Arial" w:cs="Arial"/>
          <w:color w:val="000000"/>
        </w:rPr>
      </w:pPr>
    </w:p>
    <w:p w14:paraId="22AB1766" w14:textId="77777777" w:rsidR="007E6DC5" w:rsidRPr="007E6DC5" w:rsidRDefault="007E6DC5" w:rsidP="007E6DC5">
      <w:pPr>
        <w:rPr>
          <w:rFonts w:ascii="Arial" w:eastAsia="Arial" w:hAnsi="Arial" w:cs="Arial"/>
          <w:color w:val="000000"/>
        </w:rPr>
      </w:pPr>
      <w:r w:rsidRPr="007E6DC5">
        <w:rPr>
          <w:rFonts w:ascii="Arial" w:eastAsia="Arial" w:hAnsi="Arial" w:cs="Arial"/>
          <w:color w:val="000000"/>
        </w:rPr>
        <w:t>A course week is defined as Monday morning beginning at 12:01 am EST and concluding on the following Sunday at 11:59 pm EST.</w:t>
      </w:r>
    </w:p>
    <w:p w14:paraId="18AD6399" w14:textId="77777777" w:rsidR="007E6DC5" w:rsidRPr="007E6DC5" w:rsidRDefault="007E6DC5" w:rsidP="007E6DC5">
      <w:pPr>
        <w:rPr>
          <w:rFonts w:ascii="Arial" w:eastAsia="Arial" w:hAnsi="Arial" w:cs="Arial"/>
          <w:color w:val="000000"/>
        </w:rPr>
      </w:pPr>
    </w:p>
    <w:p w14:paraId="4ED29942" w14:textId="77777777" w:rsidR="007E6DC5" w:rsidRPr="007E6DC5" w:rsidRDefault="007E6DC5" w:rsidP="007E6DC5">
      <w:pPr>
        <w:keepNext/>
        <w:keepLines/>
        <w:spacing w:before="240"/>
        <w:outlineLvl w:val="0"/>
        <w:rPr>
          <w:rFonts w:ascii="Arial" w:eastAsia="Arial" w:hAnsi="Arial" w:cs="Arial"/>
          <w:b/>
          <w:color w:val="000000"/>
          <w:sz w:val="28"/>
          <w:szCs w:val="28"/>
        </w:rPr>
      </w:pPr>
      <w:r w:rsidRPr="007E6DC5">
        <w:rPr>
          <w:rFonts w:ascii="Arial" w:eastAsia="Arial" w:hAnsi="Arial" w:cs="Arial"/>
          <w:b/>
          <w:color w:val="000000"/>
          <w:sz w:val="28"/>
          <w:szCs w:val="28"/>
        </w:rPr>
        <w:t>PARTICIPATION</w:t>
      </w:r>
    </w:p>
    <w:p w14:paraId="004E470E" w14:textId="77777777" w:rsidR="007E6DC5" w:rsidRPr="007E6DC5" w:rsidRDefault="007E6DC5" w:rsidP="007E6DC5">
      <w:pPr>
        <w:spacing w:line="259" w:lineRule="auto"/>
        <w:rPr>
          <w:rFonts w:ascii="Arial" w:eastAsia="Arial" w:hAnsi="Arial" w:cs="Arial"/>
          <w:color w:val="5B0F00"/>
        </w:rPr>
      </w:pPr>
      <w:r w:rsidRPr="007E6DC5">
        <w:rPr>
          <w:rFonts w:ascii="Arial" w:eastAsia="Arial" w:hAnsi="Arial" w:cs="Arial"/>
          <w:color w:val="000000"/>
        </w:rPr>
        <w:t xml:space="preserve">After the first two weeks of the term, student participation in online activities and face-to-face class sessions will count significantly toward the grade but will not be recorded as attendance. Students can only earn points for academic work that the class completed during the face-to-face class meetings or during a weekly period of online activities and must be engaged in the activities during the </w:t>
      </w:r>
      <w:proofErr w:type="gramStart"/>
      <w:r w:rsidRPr="007E6DC5">
        <w:rPr>
          <w:rFonts w:ascii="Arial" w:eastAsia="Arial" w:hAnsi="Arial" w:cs="Arial"/>
          <w:color w:val="000000"/>
        </w:rPr>
        <w:t>time-frame</w:t>
      </w:r>
      <w:proofErr w:type="gramEnd"/>
      <w:r w:rsidRPr="007E6DC5">
        <w:rPr>
          <w:rFonts w:ascii="Arial" w:eastAsia="Arial" w:hAnsi="Arial" w:cs="Arial"/>
          <w:color w:val="000000"/>
        </w:rPr>
        <w:t xml:space="preserve"> specified by the instructor.</w:t>
      </w:r>
    </w:p>
    <w:p w14:paraId="5608A1E7" w14:textId="77777777" w:rsidR="007E6DC5" w:rsidRPr="007E6DC5" w:rsidRDefault="007E6DC5" w:rsidP="007E6DC5">
      <w:pPr>
        <w:spacing w:line="259" w:lineRule="auto"/>
        <w:rPr>
          <w:rFonts w:ascii="Arial" w:eastAsia="Arial" w:hAnsi="Arial" w:cs="Arial"/>
          <w:b/>
          <w:color w:val="000000"/>
        </w:rPr>
      </w:pPr>
    </w:p>
    <w:p w14:paraId="2437EF24" w14:textId="77777777" w:rsidR="007E6DC5" w:rsidRPr="007E6DC5" w:rsidRDefault="007E6DC5" w:rsidP="007E6DC5">
      <w:pPr>
        <w:keepNext/>
        <w:keepLines/>
        <w:spacing w:before="40" w:line="259" w:lineRule="auto"/>
        <w:outlineLvl w:val="1"/>
        <w:rPr>
          <w:rFonts w:ascii="Arial" w:eastAsia="Arial" w:hAnsi="Arial" w:cs="Arial"/>
          <w:b/>
          <w:color w:val="000000"/>
        </w:rPr>
      </w:pPr>
      <w:r w:rsidRPr="007E6DC5">
        <w:rPr>
          <w:rFonts w:ascii="Arial" w:eastAsia="Arial" w:hAnsi="Arial" w:cs="Arial"/>
          <w:b/>
          <w:color w:val="000000"/>
        </w:rPr>
        <w:t>COURSE PARTICIPATION</w:t>
      </w:r>
    </w:p>
    <w:p w14:paraId="10DE003D" w14:textId="77777777" w:rsidR="007E6DC5" w:rsidRPr="007E6DC5" w:rsidRDefault="007E6DC5" w:rsidP="007E6DC5">
      <w:pPr>
        <w:spacing w:line="259" w:lineRule="auto"/>
        <w:rPr>
          <w:rFonts w:ascii="Arial" w:eastAsia="Arial" w:hAnsi="Arial" w:cs="Arial"/>
          <w:i/>
        </w:rPr>
      </w:pPr>
      <w:r w:rsidRPr="007E6DC5">
        <w:rPr>
          <w:rFonts w:ascii="Arial" w:eastAsia="Arial" w:hAnsi="Arial" w:cs="Arial"/>
          <w:i/>
        </w:rPr>
        <w:t>Definition of Online Class Participation</w:t>
      </w:r>
    </w:p>
    <w:p w14:paraId="2FBBD491" w14:textId="77777777" w:rsidR="007E6DC5" w:rsidRPr="007E6DC5" w:rsidRDefault="007E6DC5" w:rsidP="007E6DC5">
      <w:pPr>
        <w:numPr>
          <w:ilvl w:val="0"/>
          <w:numId w:val="78"/>
        </w:numPr>
        <w:spacing w:after="160" w:line="259" w:lineRule="auto"/>
        <w:rPr>
          <w:rFonts w:ascii="Arial" w:eastAsia="Arial" w:hAnsi="Arial" w:cs="Arial"/>
        </w:rPr>
      </w:pPr>
      <w:r w:rsidRPr="007E6DC5">
        <w:rPr>
          <w:rFonts w:ascii="Arial" w:eastAsia="Arial" w:hAnsi="Arial" w:cs="Arial"/>
        </w:rPr>
        <w:t>The success of your learning experience in online discussion is dependent on the active participation of all students. Therefore, it is imperative that you enter each discussion link prepared to participate in the class discussions, which requires that you not only post your responses to the questions in a timely manner allowing time for others to respond, but you must also respond/react/provide substantive feedback to other’s postings.</w:t>
      </w:r>
    </w:p>
    <w:p w14:paraId="53D67F30" w14:textId="77777777" w:rsidR="007E6DC5" w:rsidRPr="007E6DC5" w:rsidRDefault="007E6DC5" w:rsidP="007E6DC5">
      <w:pPr>
        <w:numPr>
          <w:ilvl w:val="0"/>
          <w:numId w:val="78"/>
        </w:numPr>
        <w:spacing w:after="160" w:line="259" w:lineRule="auto"/>
        <w:rPr>
          <w:rFonts w:ascii="Arial" w:eastAsia="Arial" w:hAnsi="Arial" w:cs="Arial"/>
        </w:rPr>
      </w:pPr>
      <w:r w:rsidRPr="007E6DC5">
        <w:rPr>
          <w:rFonts w:ascii="Arial" w:eastAsia="Arial" w:hAnsi="Arial" w:cs="Arial"/>
        </w:rPr>
        <w:t>It should be noted that not all engagement in class discussions constitutes substantive class participation. Class participation in an online environment is characterized by the following:</w:t>
      </w:r>
    </w:p>
    <w:p w14:paraId="66DA3D56" w14:textId="77777777" w:rsidR="007E6DC5" w:rsidRPr="007E6DC5" w:rsidRDefault="007E6DC5" w:rsidP="007E6DC5">
      <w:pPr>
        <w:numPr>
          <w:ilvl w:val="1"/>
          <w:numId w:val="78"/>
        </w:numPr>
        <w:spacing w:after="160" w:line="259" w:lineRule="auto"/>
        <w:rPr>
          <w:rFonts w:ascii="Arial" w:eastAsia="Arial" w:hAnsi="Arial" w:cs="Arial"/>
        </w:rPr>
      </w:pPr>
      <w:r w:rsidRPr="007E6DC5">
        <w:rPr>
          <w:rFonts w:ascii="Arial" w:eastAsia="Arial" w:hAnsi="Arial" w:cs="Arial"/>
        </w:rPr>
        <w:t xml:space="preserve">Connects personal experiences to the concepts being studied, gives an orderly, brief version of the experience, with a point that is stated </w:t>
      </w:r>
      <w:proofErr w:type="gramStart"/>
      <w:r w:rsidRPr="007E6DC5">
        <w:rPr>
          <w:rFonts w:ascii="Arial" w:eastAsia="Arial" w:hAnsi="Arial" w:cs="Arial"/>
        </w:rPr>
        <w:t>clearly;</w:t>
      </w:r>
      <w:proofErr w:type="gramEnd"/>
    </w:p>
    <w:p w14:paraId="5D6FF178" w14:textId="77777777" w:rsidR="007E6DC5" w:rsidRPr="007E6DC5" w:rsidRDefault="007E6DC5" w:rsidP="007E6DC5">
      <w:pPr>
        <w:numPr>
          <w:ilvl w:val="1"/>
          <w:numId w:val="78"/>
        </w:numPr>
        <w:spacing w:after="160" w:line="259" w:lineRule="auto"/>
        <w:rPr>
          <w:rFonts w:ascii="Arial" w:eastAsia="Arial" w:hAnsi="Arial" w:cs="Arial"/>
        </w:rPr>
      </w:pPr>
      <w:r w:rsidRPr="007E6DC5">
        <w:rPr>
          <w:rFonts w:ascii="Arial" w:eastAsia="Arial" w:hAnsi="Arial" w:cs="Arial"/>
        </w:rPr>
        <w:t xml:space="preserve">Avoids repeating points made by </w:t>
      </w:r>
      <w:proofErr w:type="gramStart"/>
      <w:r w:rsidRPr="007E6DC5">
        <w:rPr>
          <w:rFonts w:ascii="Arial" w:eastAsia="Arial" w:hAnsi="Arial" w:cs="Arial"/>
        </w:rPr>
        <w:t>others;</w:t>
      </w:r>
      <w:proofErr w:type="gramEnd"/>
    </w:p>
    <w:p w14:paraId="2A8F71A5" w14:textId="77777777" w:rsidR="007E6DC5" w:rsidRPr="007E6DC5" w:rsidRDefault="007E6DC5" w:rsidP="007E6DC5">
      <w:pPr>
        <w:numPr>
          <w:ilvl w:val="1"/>
          <w:numId w:val="78"/>
        </w:numPr>
        <w:spacing w:after="160" w:line="259" w:lineRule="auto"/>
        <w:rPr>
          <w:rFonts w:ascii="Arial" w:eastAsia="Arial" w:hAnsi="Arial" w:cs="Arial"/>
        </w:rPr>
      </w:pPr>
      <w:r w:rsidRPr="007E6DC5">
        <w:rPr>
          <w:rFonts w:ascii="Arial" w:eastAsia="Arial" w:hAnsi="Arial" w:cs="Arial"/>
        </w:rPr>
        <w:t xml:space="preserve">Shows evidence of having completed, understood, and applied the reading for the </w:t>
      </w:r>
      <w:proofErr w:type="gramStart"/>
      <w:r w:rsidRPr="007E6DC5">
        <w:rPr>
          <w:rFonts w:ascii="Arial" w:eastAsia="Arial" w:hAnsi="Arial" w:cs="Arial"/>
        </w:rPr>
        <w:t>course;</w:t>
      </w:r>
      <w:proofErr w:type="gramEnd"/>
    </w:p>
    <w:p w14:paraId="5C0793BE" w14:textId="77777777" w:rsidR="007E6DC5" w:rsidRPr="007E6DC5" w:rsidRDefault="007E6DC5" w:rsidP="007E6DC5">
      <w:pPr>
        <w:numPr>
          <w:ilvl w:val="1"/>
          <w:numId w:val="78"/>
        </w:numPr>
        <w:spacing w:after="160" w:line="259" w:lineRule="auto"/>
        <w:rPr>
          <w:rFonts w:ascii="Arial" w:eastAsia="Arial" w:hAnsi="Arial" w:cs="Arial"/>
        </w:rPr>
      </w:pPr>
      <w:r w:rsidRPr="007E6DC5">
        <w:rPr>
          <w:rFonts w:ascii="Arial" w:eastAsia="Arial" w:hAnsi="Arial" w:cs="Arial"/>
        </w:rPr>
        <w:t xml:space="preserve">Incorporates shared ideas to create an understanding of the concept under </w:t>
      </w:r>
      <w:proofErr w:type="gramStart"/>
      <w:r w:rsidRPr="007E6DC5">
        <w:rPr>
          <w:rFonts w:ascii="Arial" w:eastAsia="Arial" w:hAnsi="Arial" w:cs="Arial"/>
        </w:rPr>
        <w:t>discussion;</w:t>
      </w:r>
      <w:proofErr w:type="gramEnd"/>
    </w:p>
    <w:p w14:paraId="29BBC0D5" w14:textId="77777777" w:rsidR="007E6DC5" w:rsidRPr="007E6DC5" w:rsidRDefault="007E6DC5" w:rsidP="007E6DC5">
      <w:pPr>
        <w:numPr>
          <w:ilvl w:val="1"/>
          <w:numId w:val="78"/>
        </w:numPr>
        <w:spacing w:after="160" w:line="259" w:lineRule="auto"/>
        <w:ind w:left="1498"/>
        <w:rPr>
          <w:rFonts w:ascii="Arial" w:eastAsia="Arial" w:hAnsi="Arial" w:cs="Arial"/>
        </w:rPr>
      </w:pPr>
      <w:r w:rsidRPr="007E6DC5">
        <w:rPr>
          <w:rFonts w:ascii="Arial" w:eastAsia="Arial" w:hAnsi="Arial" w:cs="Arial"/>
        </w:rPr>
        <w:lastRenderedPageBreak/>
        <w:t>Poses real-life questions or challenges that spring from the discussion and attempts to shape an informed conclusion.</w:t>
      </w:r>
    </w:p>
    <w:p w14:paraId="22E178EF" w14:textId="77777777" w:rsidR="007E6DC5" w:rsidRPr="007E6DC5" w:rsidRDefault="007E6DC5" w:rsidP="007E6DC5">
      <w:pPr>
        <w:keepNext/>
        <w:keepLines/>
        <w:spacing w:before="240"/>
        <w:outlineLvl w:val="0"/>
        <w:rPr>
          <w:rFonts w:ascii="Arial" w:eastAsia="Arial" w:hAnsi="Arial" w:cs="Arial"/>
          <w:b/>
          <w:color w:val="000000"/>
          <w:sz w:val="28"/>
          <w:szCs w:val="28"/>
        </w:rPr>
      </w:pPr>
      <w:r w:rsidRPr="007E6DC5">
        <w:rPr>
          <w:rFonts w:ascii="Arial" w:eastAsia="Arial" w:hAnsi="Arial" w:cs="Arial"/>
          <w:b/>
          <w:color w:val="000000"/>
          <w:sz w:val="28"/>
          <w:szCs w:val="28"/>
        </w:rPr>
        <w:t>GRADING</w:t>
      </w:r>
    </w:p>
    <w:p w14:paraId="3EE91C3A" w14:textId="77777777" w:rsidR="007E6DC5" w:rsidRPr="007E6DC5" w:rsidRDefault="007E6DC5" w:rsidP="007E6DC5">
      <w:pPr>
        <w:rPr>
          <w:rFonts w:ascii="Arial" w:eastAsia="Arial" w:hAnsi="Arial" w:cs="Arial"/>
        </w:rPr>
      </w:pPr>
      <w:r w:rsidRPr="007E6DC5">
        <w:rPr>
          <w:rFonts w:ascii="Arial" w:eastAsia="Arial" w:hAnsi="Arial" w:cs="Arial"/>
          <w:color w:val="000000"/>
        </w:rPr>
        <w:t>This course will use a weighted grade book.</w:t>
      </w:r>
    </w:p>
    <w:p w14:paraId="0FECA7C7" w14:textId="77777777" w:rsidR="007E6DC5" w:rsidRPr="007E6DC5" w:rsidRDefault="007E6DC5" w:rsidP="007E6DC5">
      <w:pPr>
        <w:numPr>
          <w:ilvl w:val="0"/>
          <w:numId w:val="74"/>
        </w:numPr>
        <w:spacing w:after="160" w:line="259" w:lineRule="auto"/>
        <w:rPr>
          <w:rFonts w:ascii="Arial" w:eastAsia="Arial" w:hAnsi="Arial" w:cs="Arial"/>
        </w:rPr>
      </w:pPr>
      <w:r w:rsidRPr="007E6DC5">
        <w:rPr>
          <w:rFonts w:ascii="Arial" w:eastAsia="Arial" w:hAnsi="Arial" w:cs="Arial"/>
          <w:color w:val="000000"/>
        </w:rPr>
        <w:t>A weighted grade book will have different categories (</w:t>
      </w:r>
      <w:proofErr w:type="gramStart"/>
      <w:r w:rsidRPr="007E6DC5">
        <w:rPr>
          <w:rFonts w:ascii="Arial" w:eastAsia="Arial" w:hAnsi="Arial" w:cs="Arial"/>
          <w:color w:val="000000"/>
        </w:rPr>
        <w:t>i.e.</w:t>
      </w:r>
      <w:proofErr w:type="gramEnd"/>
      <w:r w:rsidRPr="007E6DC5">
        <w:rPr>
          <w:rFonts w:ascii="Arial" w:eastAsia="Arial" w:hAnsi="Arial" w:cs="Arial"/>
          <w:color w:val="000000"/>
        </w:rPr>
        <w:t xml:space="preserve"> Discussions or Assignments).</w:t>
      </w:r>
    </w:p>
    <w:p w14:paraId="04ED3472" w14:textId="77777777" w:rsidR="007E6DC5" w:rsidRPr="007E6DC5" w:rsidRDefault="007E6DC5" w:rsidP="007E6DC5">
      <w:pPr>
        <w:numPr>
          <w:ilvl w:val="0"/>
          <w:numId w:val="74"/>
        </w:numPr>
        <w:spacing w:after="160" w:line="259" w:lineRule="auto"/>
        <w:rPr>
          <w:rFonts w:ascii="Arial" w:eastAsia="Arial" w:hAnsi="Arial" w:cs="Arial"/>
        </w:rPr>
      </w:pPr>
      <w:r w:rsidRPr="007E6DC5">
        <w:rPr>
          <w:rFonts w:ascii="Arial" w:eastAsia="Arial" w:hAnsi="Arial" w:cs="Arial"/>
          <w:color w:val="000000"/>
        </w:rPr>
        <w:t>Each category will be worth a certain percentage of your total overall grade.</w:t>
      </w:r>
    </w:p>
    <w:p w14:paraId="1B01A0E7" w14:textId="77777777" w:rsidR="007E6DC5" w:rsidRPr="007E6DC5" w:rsidRDefault="007E6DC5" w:rsidP="007E6DC5">
      <w:pPr>
        <w:numPr>
          <w:ilvl w:val="0"/>
          <w:numId w:val="74"/>
        </w:numPr>
        <w:spacing w:after="160" w:line="259" w:lineRule="auto"/>
        <w:rPr>
          <w:rFonts w:ascii="Arial" w:eastAsia="Arial" w:hAnsi="Arial" w:cs="Arial"/>
        </w:rPr>
      </w:pPr>
      <w:r w:rsidRPr="007E6DC5">
        <w:rPr>
          <w:rFonts w:ascii="Arial" w:eastAsia="Arial" w:hAnsi="Arial" w:cs="Arial"/>
          <w:color w:val="000000"/>
        </w:rPr>
        <w:t>Within each category, there will be a certain number of activities. For example, there will be a certain number of discussions in your discussion category which make up a specific percentage of your total grade.</w:t>
      </w:r>
    </w:p>
    <w:p w14:paraId="28868D32" w14:textId="77777777" w:rsidR="007E6DC5" w:rsidRPr="007E6DC5" w:rsidRDefault="007E6DC5" w:rsidP="007E6DC5">
      <w:pPr>
        <w:rPr>
          <w:rFonts w:ascii="Arial" w:eastAsia="Arial" w:hAnsi="Arial" w:cs="Arial"/>
        </w:rPr>
      </w:pPr>
      <w:r w:rsidRPr="007E6DC5">
        <w:rPr>
          <w:rFonts w:ascii="Arial" w:eastAsia="Arial" w:hAnsi="Arial" w:cs="Arial"/>
          <w:color w:val="000000"/>
        </w:rPr>
        <w:t> </w:t>
      </w:r>
    </w:p>
    <w:p w14:paraId="4CE37162" w14:textId="77777777" w:rsidR="007E6DC5" w:rsidRPr="007E6DC5" w:rsidRDefault="007E6DC5" w:rsidP="007E6DC5">
      <w:pPr>
        <w:rPr>
          <w:rFonts w:ascii="Arial" w:eastAsia="Arial" w:hAnsi="Arial" w:cs="Arial"/>
        </w:rPr>
      </w:pPr>
      <w:r w:rsidRPr="007E6DC5">
        <w:rPr>
          <w:rFonts w:ascii="Arial" w:eastAsia="Arial" w:hAnsi="Arial" w:cs="Arial"/>
          <w:color w:val="000000"/>
        </w:rPr>
        <w:t>To see how your grades are weighted and to see how many activities make up each category for this course, please view Grades within your Brightspace classroom.</w:t>
      </w:r>
    </w:p>
    <w:p w14:paraId="4C819B9C" w14:textId="77777777" w:rsidR="007E6DC5" w:rsidRPr="007E6DC5" w:rsidRDefault="007E6DC5" w:rsidP="007E6DC5">
      <w:pPr>
        <w:numPr>
          <w:ilvl w:val="0"/>
          <w:numId w:val="76"/>
        </w:numPr>
        <w:spacing w:after="160" w:line="259" w:lineRule="auto"/>
        <w:rPr>
          <w:rFonts w:ascii="Arial" w:eastAsia="Arial" w:hAnsi="Arial" w:cs="Arial"/>
        </w:rPr>
      </w:pPr>
      <w:r w:rsidRPr="007E6DC5">
        <w:rPr>
          <w:rFonts w:ascii="Arial" w:eastAsia="Arial" w:hAnsi="Arial" w:cs="Arial"/>
          <w:color w:val="000000"/>
        </w:rPr>
        <w:t>To see view your syllabus, please navigate to "Content" &gt; "Start Here" &gt; "Course Info &amp; Syllabus."</w:t>
      </w:r>
    </w:p>
    <w:p w14:paraId="233B95CD" w14:textId="77777777" w:rsidR="007E6DC5" w:rsidRPr="007E6DC5" w:rsidRDefault="007E6DC5" w:rsidP="007E6DC5">
      <w:pPr>
        <w:numPr>
          <w:ilvl w:val="0"/>
          <w:numId w:val="76"/>
        </w:numPr>
        <w:spacing w:after="160" w:line="259" w:lineRule="auto"/>
        <w:rPr>
          <w:rFonts w:ascii="Arial" w:eastAsia="Arial" w:hAnsi="Arial" w:cs="Arial"/>
        </w:rPr>
      </w:pPr>
      <w:r w:rsidRPr="007E6DC5">
        <w:rPr>
          <w:rFonts w:ascii="Arial" w:eastAsia="Arial" w:hAnsi="Arial" w:cs="Arial"/>
          <w:color w:val="000000"/>
        </w:rPr>
        <w:t>To view your grade book, please navigate to "Grades" on the menu at the top of the screen.</w:t>
      </w:r>
    </w:p>
    <w:p w14:paraId="3FEEA30D" w14:textId="77777777" w:rsidR="007E6DC5" w:rsidRPr="007E6DC5" w:rsidRDefault="007E6DC5" w:rsidP="007E6DC5">
      <w:pPr>
        <w:numPr>
          <w:ilvl w:val="0"/>
          <w:numId w:val="76"/>
        </w:numPr>
        <w:spacing w:after="160" w:line="259" w:lineRule="auto"/>
        <w:rPr>
          <w:rFonts w:ascii="Arial" w:eastAsia="Arial" w:hAnsi="Arial" w:cs="Arial"/>
        </w:rPr>
      </w:pPr>
      <w:r w:rsidRPr="007E6DC5">
        <w:rPr>
          <w:rFonts w:ascii="Arial" w:eastAsia="Arial" w:hAnsi="Arial" w:cs="Arial"/>
          <w:color w:val="000000"/>
        </w:rPr>
        <w:t>In the Grades section of your Brightspace classroom, you will notice each task is worth 100 points. Please note 100 points is weighted differently based on the category.</w:t>
      </w:r>
    </w:p>
    <w:p w14:paraId="40F211CC" w14:textId="77777777" w:rsidR="007E6DC5" w:rsidRPr="007E6DC5" w:rsidRDefault="007E6DC5" w:rsidP="007E6DC5">
      <w:pPr>
        <w:keepNext/>
        <w:keepLines/>
        <w:spacing w:before="240"/>
        <w:outlineLvl w:val="0"/>
        <w:rPr>
          <w:rFonts w:ascii="Arial" w:eastAsia="Arial" w:hAnsi="Arial" w:cs="Arial"/>
          <w:b/>
          <w:color w:val="000000"/>
          <w:sz w:val="28"/>
          <w:szCs w:val="28"/>
        </w:rPr>
      </w:pPr>
      <w:r w:rsidRPr="007E6DC5">
        <w:rPr>
          <w:rFonts w:ascii="Arial" w:eastAsia="Arial" w:hAnsi="Arial" w:cs="Arial"/>
          <w:b/>
          <w:color w:val="000000"/>
          <w:sz w:val="28"/>
          <w:szCs w:val="28"/>
        </w:rPr>
        <w:t>ACADEMIC ASSISTANCE</w:t>
      </w:r>
    </w:p>
    <w:p w14:paraId="21A1A46A" w14:textId="77777777" w:rsidR="007E6DC5" w:rsidRPr="007E6DC5" w:rsidRDefault="007E6DC5" w:rsidP="007E6DC5">
      <w:pPr>
        <w:rPr>
          <w:rFonts w:ascii="Arial" w:eastAsia="Arial" w:hAnsi="Arial" w:cs="Arial"/>
          <w:color w:val="000000"/>
        </w:rPr>
      </w:pPr>
      <w:r w:rsidRPr="007E6DC5">
        <w:rPr>
          <w:rFonts w:ascii="Arial" w:eastAsia="Arial" w:hAnsi="Arial" w:cs="Arial"/>
          <w:color w:val="000000"/>
        </w:rPr>
        <w:t xml:space="preserve">A wide variety of academic assistance is offered through the </w:t>
      </w:r>
      <w:hyperlink r:id="rId13">
        <w:r w:rsidRPr="007E6DC5">
          <w:rPr>
            <w:rFonts w:ascii="Arial" w:eastAsia="Arial" w:hAnsi="Arial" w:cs="Arial"/>
            <w:b/>
            <w:color w:val="C00000"/>
            <w:u w:val="single"/>
          </w:rPr>
          <w:t>Academic Success Center</w:t>
        </w:r>
      </w:hyperlink>
      <w:r w:rsidRPr="007E6DC5">
        <w:rPr>
          <w:rFonts w:ascii="Arial" w:eastAsia="Arial" w:hAnsi="Arial" w:cs="Arial"/>
          <w:color w:val="000000"/>
        </w:rPr>
        <w:t xml:space="preserve"> in the Harold C. Smith Learning Commons, Suite 300 (3rd floor).  To contact the ASC, please call 413-748-3389 or email </w:t>
      </w:r>
      <w:hyperlink r:id="rId14">
        <w:r w:rsidRPr="007E6DC5">
          <w:rPr>
            <w:rFonts w:ascii="Arial" w:eastAsia="Arial" w:hAnsi="Arial" w:cs="Arial"/>
            <w:color w:val="1155CC"/>
            <w:u w:val="single"/>
          </w:rPr>
          <w:t>asc@springfield.edu</w:t>
        </w:r>
      </w:hyperlink>
      <w:r w:rsidRPr="007E6DC5">
        <w:rPr>
          <w:rFonts w:ascii="Arial" w:eastAsia="Arial" w:hAnsi="Arial" w:cs="Arial"/>
          <w:color w:val="000000"/>
        </w:rPr>
        <w:t>. During the fall and spring semesters, the ASC is open Monday-Thursday, 9am-9pm; Friday, 9am-3pm; and Sunday, 4-9pm:</w:t>
      </w:r>
    </w:p>
    <w:p w14:paraId="512D4029" w14:textId="77777777" w:rsidR="007E6DC5" w:rsidRPr="007E6DC5" w:rsidRDefault="007E6DC5" w:rsidP="007E6DC5">
      <w:pPr>
        <w:rPr>
          <w:rFonts w:ascii="Arial" w:eastAsia="Arial" w:hAnsi="Arial" w:cs="Arial"/>
          <w:color w:val="000000"/>
        </w:rPr>
      </w:pPr>
    </w:p>
    <w:p w14:paraId="500353F0" w14:textId="77777777" w:rsidR="007E6DC5" w:rsidRPr="007E6DC5" w:rsidRDefault="009E2913" w:rsidP="007E6DC5">
      <w:pPr>
        <w:keepNext/>
        <w:keepLines/>
        <w:spacing w:before="40" w:line="259" w:lineRule="auto"/>
        <w:outlineLvl w:val="1"/>
        <w:rPr>
          <w:rFonts w:ascii="Arial" w:eastAsia="Arial" w:hAnsi="Arial" w:cs="Arial"/>
          <w:b/>
          <w:color w:val="000000"/>
        </w:rPr>
      </w:pPr>
      <w:hyperlink r:id="rId15">
        <w:r w:rsidR="007E6DC5" w:rsidRPr="007E6DC5">
          <w:rPr>
            <w:rFonts w:ascii="Arial" w:eastAsia="Arial" w:hAnsi="Arial" w:cs="Arial"/>
            <w:b/>
            <w:color w:val="C00000"/>
            <w:u w:val="single"/>
          </w:rPr>
          <w:t>Disability &amp; Accessibility Services</w:t>
        </w:r>
      </w:hyperlink>
    </w:p>
    <w:p w14:paraId="2AB7FF5F" w14:textId="77777777" w:rsidR="007E6DC5" w:rsidRPr="007E6DC5" w:rsidRDefault="009E2913" w:rsidP="007E6DC5">
      <w:pPr>
        <w:numPr>
          <w:ilvl w:val="0"/>
          <w:numId w:val="80"/>
        </w:numPr>
        <w:spacing w:after="160" w:line="259" w:lineRule="auto"/>
        <w:rPr>
          <w:rFonts w:ascii="Arial" w:eastAsia="Arial" w:hAnsi="Arial" w:cs="Arial"/>
          <w:color w:val="000000"/>
        </w:rPr>
      </w:pPr>
      <w:hyperlink r:id="rId16">
        <w:r w:rsidR="007E6DC5" w:rsidRPr="007E6DC5">
          <w:rPr>
            <w:rFonts w:ascii="Arial" w:eastAsia="Arial" w:hAnsi="Arial" w:cs="Arial"/>
            <w:color w:val="0000FF"/>
            <w:u w:val="single"/>
          </w:rPr>
          <w:t>Disability &amp; Accessibility Services</w:t>
        </w:r>
      </w:hyperlink>
      <w:r w:rsidR="007E6DC5" w:rsidRPr="007E6DC5">
        <w:rPr>
          <w:rFonts w:ascii="Arial" w:eastAsia="Arial" w:hAnsi="Arial" w:cs="Arial"/>
          <w:b/>
          <w:color w:val="000000"/>
        </w:rPr>
        <w:t xml:space="preserve"> </w:t>
      </w:r>
      <w:r w:rsidR="007E6DC5" w:rsidRPr="007E6DC5">
        <w:rPr>
          <w:rFonts w:ascii="Arial" w:eastAsia="Arial" w:hAnsi="Arial" w:cs="Arial"/>
          <w:color w:val="000000"/>
        </w:rPr>
        <w:t xml:space="preserve">works with students with disabilities to provide appropriate accommodations, auxiliary aids, and services that facilitate equal access and meaningful participation in their educational experiences at Springfield College. To schedule an appointment or request accommodations, please contact the ASC by calling 413-748-3389, emailing </w:t>
      </w:r>
      <w:hyperlink r:id="rId17">
        <w:r w:rsidR="007E6DC5" w:rsidRPr="007E6DC5">
          <w:rPr>
            <w:rFonts w:ascii="Arial" w:eastAsia="Arial" w:hAnsi="Arial" w:cs="Arial"/>
            <w:color w:val="0000FF"/>
            <w:u w:val="single"/>
          </w:rPr>
          <w:t>ASC@springfield.edu</w:t>
        </w:r>
      </w:hyperlink>
      <w:r w:rsidR="007E6DC5" w:rsidRPr="007E6DC5">
        <w:rPr>
          <w:rFonts w:ascii="Arial" w:eastAsia="Arial" w:hAnsi="Arial" w:cs="Arial"/>
          <w:color w:val="000000"/>
        </w:rPr>
        <w:t>, or stopping by the ASC located in the Learning Commons, Suite 300 (on the 3rd floor).</w:t>
      </w:r>
    </w:p>
    <w:p w14:paraId="6FCCA98A" w14:textId="77777777" w:rsidR="007E6DC5" w:rsidRPr="007E6DC5" w:rsidRDefault="007E6DC5" w:rsidP="007E6DC5">
      <w:pPr>
        <w:rPr>
          <w:rFonts w:ascii="Arial" w:eastAsia="Arial" w:hAnsi="Arial" w:cs="Arial"/>
          <w:color w:val="000000"/>
        </w:rPr>
      </w:pPr>
    </w:p>
    <w:p w14:paraId="1990FEA8" w14:textId="77777777" w:rsidR="007E6DC5" w:rsidRPr="007E6DC5" w:rsidRDefault="009E2913" w:rsidP="007E6DC5">
      <w:pPr>
        <w:keepNext/>
        <w:keepLines/>
        <w:spacing w:before="40" w:line="259" w:lineRule="auto"/>
        <w:outlineLvl w:val="1"/>
        <w:rPr>
          <w:rFonts w:ascii="Arial" w:eastAsia="Arial" w:hAnsi="Arial" w:cs="Arial"/>
          <w:b/>
          <w:color w:val="000000"/>
        </w:rPr>
      </w:pPr>
      <w:hyperlink r:id="rId18">
        <w:r w:rsidR="007E6DC5" w:rsidRPr="007E6DC5">
          <w:rPr>
            <w:rFonts w:ascii="Arial" w:eastAsia="Arial" w:hAnsi="Arial" w:cs="Arial"/>
            <w:b/>
            <w:color w:val="C00000"/>
            <w:u w:val="single"/>
          </w:rPr>
          <w:t>Tutorial Services</w:t>
        </w:r>
      </w:hyperlink>
    </w:p>
    <w:p w14:paraId="6A863FAE" w14:textId="77777777" w:rsidR="007E6DC5" w:rsidRPr="007E6DC5" w:rsidRDefault="007E6DC5" w:rsidP="007E6DC5">
      <w:pPr>
        <w:numPr>
          <w:ilvl w:val="0"/>
          <w:numId w:val="81"/>
        </w:numPr>
        <w:spacing w:after="160" w:line="259" w:lineRule="auto"/>
        <w:rPr>
          <w:rFonts w:ascii="Arial" w:eastAsia="Arial" w:hAnsi="Arial" w:cs="Arial"/>
          <w:color w:val="000000"/>
        </w:rPr>
      </w:pPr>
      <w:r w:rsidRPr="007E6DC5">
        <w:rPr>
          <w:rFonts w:ascii="Arial" w:eastAsia="Arial" w:hAnsi="Arial" w:cs="Arial"/>
          <w:color w:val="000000"/>
        </w:rPr>
        <w:t xml:space="preserve">Regional campus and online students should contact an </w:t>
      </w:r>
      <w:hyperlink r:id="rId19">
        <w:r w:rsidRPr="007E6DC5">
          <w:rPr>
            <w:rFonts w:ascii="Arial" w:eastAsia="Arial" w:hAnsi="Arial" w:cs="Arial"/>
            <w:color w:val="1155CC"/>
            <w:u w:val="single"/>
          </w:rPr>
          <w:t>Academic Success Coach</w:t>
        </w:r>
      </w:hyperlink>
      <w:r w:rsidRPr="007E6DC5">
        <w:rPr>
          <w:rFonts w:ascii="Arial" w:eastAsia="Arial" w:hAnsi="Arial" w:cs="Arial"/>
          <w:color w:val="000000"/>
        </w:rPr>
        <w:t xml:space="preserve"> for tutorial support.</w:t>
      </w:r>
    </w:p>
    <w:p w14:paraId="3B45EF72" w14:textId="77777777" w:rsidR="007E6DC5" w:rsidRPr="007E6DC5" w:rsidRDefault="007E6DC5" w:rsidP="007E6DC5">
      <w:pPr>
        <w:ind w:left="360"/>
        <w:rPr>
          <w:rFonts w:ascii="Arial" w:eastAsia="Arial" w:hAnsi="Arial" w:cs="Arial"/>
          <w:color w:val="000000"/>
        </w:rPr>
      </w:pPr>
    </w:p>
    <w:p w14:paraId="04FFBE36" w14:textId="77777777" w:rsidR="007E6DC5" w:rsidRPr="007E6DC5" w:rsidRDefault="009E2913" w:rsidP="007E6DC5">
      <w:pPr>
        <w:keepNext/>
        <w:keepLines/>
        <w:spacing w:before="40" w:line="259" w:lineRule="auto"/>
        <w:outlineLvl w:val="1"/>
        <w:rPr>
          <w:rFonts w:ascii="Arial" w:eastAsia="Arial" w:hAnsi="Arial" w:cs="Arial"/>
          <w:b/>
          <w:color w:val="000000"/>
        </w:rPr>
      </w:pPr>
      <w:hyperlink r:id="rId20">
        <w:r w:rsidR="007E6DC5" w:rsidRPr="007E6DC5">
          <w:rPr>
            <w:rFonts w:ascii="Arial" w:eastAsia="Arial" w:hAnsi="Arial" w:cs="Arial"/>
            <w:b/>
            <w:color w:val="C00000"/>
            <w:u w:val="single"/>
          </w:rPr>
          <w:t>Academic Coaching Program</w:t>
        </w:r>
      </w:hyperlink>
    </w:p>
    <w:p w14:paraId="6230D044" w14:textId="77777777" w:rsidR="007E6DC5" w:rsidRPr="007E6DC5" w:rsidRDefault="007E6DC5" w:rsidP="007E6DC5">
      <w:pPr>
        <w:numPr>
          <w:ilvl w:val="0"/>
          <w:numId w:val="82"/>
        </w:numPr>
        <w:spacing w:after="160" w:line="259" w:lineRule="auto"/>
        <w:rPr>
          <w:rFonts w:ascii="Arial" w:eastAsia="Arial" w:hAnsi="Arial" w:cs="Arial"/>
          <w:color w:val="000000"/>
        </w:rPr>
      </w:pPr>
      <w:r w:rsidRPr="007E6DC5">
        <w:rPr>
          <w:rFonts w:ascii="Arial" w:eastAsia="Arial" w:hAnsi="Arial" w:cs="Arial"/>
          <w:color w:val="000000"/>
        </w:rPr>
        <w:t xml:space="preserve">Regional campus and online students should contact an </w:t>
      </w:r>
      <w:hyperlink r:id="rId21">
        <w:r w:rsidRPr="007E6DC5">
          <w:rPr>
            <w:rFonts w:ascii="Arial" w:eastAsia="Arial" w:hAnsi="Arial" w:cs="Arial"/>
            <w:color w:val="1155CC"/>
            <w:u w:val="single"/>
          </w:rPr>
          <w:t>Academic Success Coach</w:t>
        </w:r>
      </w:hyperlink>
      <w:r w:rsidRPr="007E6DC5">
        <w:rPr>
          <w:rFonts w:ascii="Arial" w:eastAsia="Arial" w:hAnsi="Arial" w:cs="Arial"/>
          <w:color w:val="000000"/>
        </w:rPr>
        <w:t xml:space="preserve"> for tutorial support.  </w:t>
      </w:r>
    </w:p>
    <w:p w14:paraId="05B2B8D1" w14:textId="77777777" w:rsidR="007E6DC5" w:rsidRPr="007E6DC5" w:rsidRDefault="007E6DC5" w:rsidP="007E6DC5">
      <w:pPr>
        <w:numPr>
          <w:ilvl w:val="0"/>
          <w:numId w:val="82"/>
        </w:numPr>
        <w:spacing w:after="160" w:line="259" w:lineRule="auto"/>
        <w:rPr>
          <w:rFonts w:ascii="Arial" w:eastAsia="Arial" w:hAnsi="Arial" w:cs="Arial"/>
          <w:color w:val="000000"/>
        </w:rPr>
      </w:pPr>
      <w:r w:rsidRPr="007E6DC5">
        <w:rPr>
          <w:rFonts w:ascii="Arial" w:eastAsia="Arial" w:hAnsi="Arial" w:cs="Arial"/>
          <w:color w:val="000000"/>
        </w:rPr>
        <w:t xml:space="preserve">The </w:t>
      </w:r>
      <w:hyperlink r:id="rId22">
        <w:r w:rsidRPr="007E6DC5">
          <w:rPr>
            <w:rFonts w:ascii="Arial" w:eastAsia="Arial" w:hAnsi="Arial" w:cs="Arial"/>
            <w:color w:val="0000FF"/>
            <w:u w:val="single"/>
          </w:rPr>
          <w:t>Academic Progress Program</w:t>
        </w:r>
      </w:hyperlink>
      <w:r w:rsidRPr="007E6DC5">
        <w:rPr>
          <w:rFonts w:ascii="Arial" w:eastAsia="Arial" w:hAnsi="Arial" w:cs="Arial"/>
          <w:b/>
          <w:color w:val="000000"/>
        </w:rPr>
        <w:t xml:space="preserve"> </w:t>
      </w:r>
      <w:r w:rsidRPr="007E6DC5">
        <w:rPr>
          <w:rFonts w:ascii="Arial" w:eastAsia="Arial" w:hAnsi="Arial" w:cs="Arial"/>
          <w:color w:val="000000"/>
        </w:rPr>
        <w:t>provides assistance and support for the students in academic jeopardy to help improve their academic skills, performance and standing.</w:t>
      </w:r>
      <w:r w:rsidRPr="007E6DC5">
        <w:rPr>
          <w:rFonts w:ascii="Arial" w:eastAsia="Arial" w:hAnsi="Arial" w:cs="Arial"/>
          <w:color w:val="000000"/>
        </w:rPr>
        <w:br/>
      </w:r>
    </w:p>
    <w:p w14:paraId="3468E3EC" w14:textId="77777777" w:rsidR="007E6DC5" w:rsidRPr="007E6DC5" w:rsidRDefault="009E2913" w:rsidP="007E6DC5">
      <w:pPr>
        <w:keepNext/>
        <w:keepLines/>
        <w:spacing w:before="40" w:line="259" w:lineRule="auto"/>
        <w:outlineLvl w:val="1"/>
        <w:rPr>
          <w:rFonts w:ascii="Arial" w:eastAsia="Arial" w:hAnsi="Arial" w:cs="Arial"/>
          <w:b/>
          <w:color w:val="000000"/>
        </w:rPr>
      </w:pPr>
      <w:hyperlink r:id="rId23">
        <w:r w:rsidR="007E6DC5" w:rsidRPr="007E6DC5">
          <w:rPr>
            <w:rFonts w:ascii="Arial" w:eastAsia="Arial" w:hAnsi="Arial" w:cs="Arial"/>
            <w:b/>
            <w:color w:val="C00000"/>
            <w:u w:val="single"/>
          </w:rPr>
          <w:t>MTEL Assistance Program</w:t>
        </w:r>
      </w:hyperlink>
    </w:p>
    <w:p w14:paraId="36FC9ED7" w14:textId="77777777" w:rsidR="007E6DC5" w:rsidRPr="007E6DC5" w:rsidRDefault="007E6DC5" w:rsidP="007E6DC5">
      <w:pPr>
        <w:numPr>
          <w:ilvl w:val="0"/>
          <w:numId w:val="83"/>
        </w:numPr>
        <w:spacing w:after="240" w:line="259" w:lineRule="auto"/>
        <w:rPr>
          <w:rFonts w:ascii="Arial" w:eastAsia="Arial" w:hAnsi="Arial" w:cs="Arial"/>
          <w:color w:val="000000"/>
        </w:rPr>
      </w:pPr>
      <w:r w:rsidRPr="007E6DC5">
        <w:rPr>
          <w:rFonts w:ascii="Arial" w:eastAsia="Arial" w:hAnsi="Arial" w:cs="Arial"/>
          <w:color w:val="000000"/>
        </w:rPr>
        <w:t xml:space="preserve">The </w:t>
      </w:r>
      <w:hyperlink r:id="rId24">
        <w:r w:rsidRPr="007E6DC5">
          <w:rPr>
            <w:rFonts w:ascii="Arial" w:eastAsia="Arial" w:hAnsi="Arial" w:cs="Arial"/>
            <w:color w:val="0000FF"/>
            <w:u w:val="single"/>
          </w:rPr>
          <w:t>MTEL Assistance Program</w:t>
        </w:r>
      </w:hyperlink>
      <w:r w:rsidRPr="007E6DC5">
        <w:rPr>
          <w:rFonts w:ascii="Arial" w:eastAsia="Arial" w:hAnsi="Arial" w:cs="Arial"/>
          <w:color w:val="000000"/>
        </w:rPr>
        <w:t xml:space="preserve"> provides support for students preparing to take the Massachusetts Tests for Educator Licensure®.  </w:t>
      </w:r>
    </w:p>
    <w:p w14:paraId="14666A3C" w14:textId="77777777" w:rsidR="007E6DC5" w:rsidRPr="007E6DC5" w:rsidRDefault="007E6DC5" w:rsidP="007E6DC5">
      <w:pPr>
        <w:keepNext/>
        <w:keepLines/>
        <w:spacing w:before="240"/>
        <w:outlineLvl w:val="0"/>
        <w:rPr>
          <w:rFonts w:ascii="Arial" w:eastAsia="Arial" w:hAnsi="Arial" w:cs="Arial"/>
          <w:b/>
          <w:color w:val="000000"/>
          <w:sz w:val="28"/>
          <w:szCs w:val="28"/>
        </w:rPr>
      </w:pPr>
      <w:r w:rsidRPr="007E6DC5">
        <w:rPr>
          <w:rFonts w:ascii="Arial" w:eastAsia="Arial" w:hAnsi="Arial" w:cs="Arial"/>
          <w:b/>
          <w:color w:val="000000"/>
          <w:sz w:val="28"/>
          <w:szCs w:val="28"/>
        </w:rPr>
        <w:t>DISABILITY-RELATED ACCOMMODATIONS </w:t>
      </w:r>
    </w:p>
    <w:p w14:paraId="38064841" w14:textId="77777777" w:rsidR="007E6DC5" w:rsidRPr="007E6DC5" w:rsidRDefault="007E6DC5" w:rsidP="007E6DC5">
      <w:pPr>
        <w:rPr>
          <w:rFonts w:ascii="Arial" w:eastAsia="Arial" w:hAnsi="Arial" w:cs="Arial"/>
          <w:color w:val="000000"/>
        </w:rPr>
      </w:pPr>
      <w:r w:rsidRPr="007E6DC5">
        <w:rPr>
          <w:rFonts w:ascii="Arial" w:eastAsia="Arial" w:hAnsi="Arial" w:cs="Arial"/>
          <w:color w:val="000000"/>
        </w:rPr>
        <w:t xml:space="preserve">Springfield College is committed to an inclusive and accessible educational environment for students with disabilities.  If you need academic accommodations due to a disability or disabling condition (including temporary disabilities), please contact the Academic Success Center’s </w:t>
      </w:r>
      <w:hyperlink r:id="rId25">
        <w:r w:rsidRPr="007E6DC5">
          <w:rPr>
            <w:rFonts w:ascii="Arial" w:eastAsia="Arial" w:hAnsi="Arial" w:cs="Arial"/>
            <w:color w:val="0000FF"/>
            <w:u w:val="single"/>
          </w:rPr>
          <w:t>Disability &amp; Accessibility Services</w:t>
        </w:r>
      </w:hyperlink>
      <w:r w:rsidRPr="007E6DC5">
        <w:rPr>
          <w:rFonts w:ascii="Arial" w:eastAsia="Arial" w:hAnsi="Arial" w:cs="Arial"/>
          <w:color w:val="000000"/>
        </w:rPr>
        <w:t xml:space="preserve">.  They will work with you on an individualized, case-by-case basis to determine eligibility and develop an appropriate accommodation plan.  To schedule an appointment, please call 413-748-3389, email </w:t>
      </w:r>
      <w:hyperlink r:id="rId26">
        <w:r w:rsidRPr="007E6DC5">
          <w:rPr>
            <w:rFonts w:ascii="Arial" w:eastAsia="Arial" w:hAnsi="Arial" w:cs="Arial"/>
            <w:color w:val="0000FF"/>
            <w:u w:val="single"/>
          </w:rPr>
          <w:t>ASC@springfield.edu</w:t>
        </w:r>
      </w:hyperlink>
      <w:r w:rsidRPr="007E6DC5">
        <w:rPr>
          <w:rFonts w:ascii="Arial" w:eastAsia="Arial" w:hAnsi="Arial" w:cs="Arial"/>
          <w:color w:val="000000"/>
        </w:rPr>
        <w:t>, or stop by the ASC located in the Learning Commons, Suite 300 (on the 3rd floor).</w:t>
      </w:r>
    </w:p>
    <w:p w14:paraId="640EB1E3" w14:textId="77777777" w:rsidR="007E6DC5" w:rsidRPr="007E6DC5" w:rsidRDefault="007E6DC5" w:rsidP="007E6DC5">
      <w:pPr>
        <w:rPr>
          <w:rFonts w:ascii="Arial" w:eastAsia="Arial" w:hAnsi="Arial" w:cs="Arial"/>
          <w:color w:val="000000"/>
        </w:rPr>
      </w:pPr>
    </w:p>
    <w:p w14:paraId="22CB4E39" w14:textId="77777777" w:rsidR="007E6DC5" w:rsidRPr="007E6DC5" w:rsidRDefault="007E6DC5" w:rsidP="007E6DC5">
      <w:pPr>
        <w:rPr>
          <w:rFonts w:ascii="Arial" w:eastAsia="Arial" w:hAnsi="Arial" w:cs="Arial"/>
          <w:color w:val="000000"/>
        </w:rPr>
      </w:pPr>
      <w:r w:rsidRPr="007E6DC5">
        <w:rPr>
          <w:rFonts w:ascii="Arial" w:eastAsia="Arial" w:hAnsi="Arial" w:cs="Arial"/>
          <w:color w:val="000000"/>
        </w:rPr>
        <w:t xml:space="preserve">Please </w:t>
      </w:r>
      <w:proofErr w:type="gramStart"/>
      <w:r w:rsidRPr="007E6DC5">
        <w:rPr>
          <w:rFonts w:ascii="Arial" w:eastAsia="Arial" w:hAnsi="Arial" w:cs="Arial"/>
          <w:color w:val="000000"/>
        </w:rPr>
        <w:t>note:</w:t>
      </w:r>
      <w:proofErr w:type="gramEnd"/>
      <w:r w:rsidRPr="007E6DC5">
        <w:rPr>
          <w:rFonts w:ascii="Arial" w:eastAsia="Arial" w:hAnsi="Arial" w:cs="Arial"/>
          <w:color w:val="000000"/>
        </w:rPr>
        <w:t xml:space="preserve"> it is your responsibility to follow the procedures outlined by Disability &amp; Accessibility Services for determining eligibility and requesting accommodations </w:t>
      </w:r>
      <w:r w:rsidRPr="007E6DC5">
        <w:rPr>
          <w:rFonts w:ascii="Arial" w:eastAsia="Arial" w:hAnsi="Arial" w:cs="Arial"/>
          <w:b/>
          <w:color w:val="000000"/>
        </w:rPr>
        <w:t>in advance</w:t>
      </w:r>
      <w:r w:rsidRPr="007E6DC5">
        <w:rPr>
          <w:rFonts w:ascii="Arial" w:eastAsia="Arial" w:hAnsi="Arial" w:cs="Arial"/>
          <w:color w:val="000000"/>
        </w:rPr>
        <w:t xml:space="preserve"> each semester and/or as needed.  Accommodations cannot be provided retroactively.</w:t>
      </w:r>
    </w:p>
    <w:p w14:paraId="6C84A4BD" w14:textId="77777777" w:rsidR="007E6DC5" w:rsidRPr="007E6DC5" w:rsidRDefault="007E6DC5" w:rsidP="007E6DC5">
      <w:pPr>
        <w:rPr>
          <w:rFonts w:ascii="Arial" w:eastAsia="Arial" w:hAnsi="Arial" w:cs="Arial"/>
          <w:color w:val="000000"/>
        </w:rPr>
      </w:pPr>
    </w:p>
    <w:p w14:paraId="37B0E42A" w14:textId="77777777" w:rsidR="007E6DC5" w:rsidRPr="007E6DC5" w:rsidRDefault="009E2913" w:rsidP="007E6DC5">
      <w:pPr>
        <w:spacing w:after="240" w:line="259" w:lineRule="auto"/>
        <w:rPr>
          <w:rFonts w:ascii="Arial" w:eastAsia="Arial" w:hAnsi="Arial" w:cs="Arial"/>
          <w:color w:val="000000"/>
        </w:rPr>
      </w:pPr>
      <w:sdt>
        <w:sdtPr>
          <w:rPr>
            <w:rFonts w:ascii="Calibri" w:eastAsia="Calibri" w:hAnsi="Calibri" w:cs="Calibri"/>
            <w:sz w:val="22"/>
            <w:szCs w:val="22"/>
          </w:rPr>
          <w:tag w:val="goog_rdk_0"/>
          <w:id w:val="949900024"/>
        </w:sdtPr>
        <w:sdtEndPr/>
        <w:sdtContent/>
      </w:sdt>
      <w:r w:rsidR="007E6DC5" w:rsidRPr="007E6DC5">
        <w:rPr>
          <w:rFonts w:ascii="Arial" w:eastAsia="Arial" w:hAnsi="Arial" w:cs="Arial"/>
          <w:color w:val="000000"/>
        </w:rPr>
        <w:t>This class may be recorded or transcribed if an enrolled student has been approved for this service as an academic accommodation by the Academic Success Center's Disability &amp; Accessibility Services. Recordings are for the approved student's individual access only, and are not to be shared, copied, or distributed to others.  For questions or concerns about acceptable use, please contact the Academic Success Center: 413-748-3389, asc@springfield.edu, or Learning Commons 300.</w:t>
      </w:r>
    </w:p>
    <w:p w14:paraId="182E02B1" w14:textId="77777777" w:rsidR="007E6DC5" w:rsidRPr="007E6DC5" w:rsidRDefault="007E6DC5" w:rsidP="007E6DC5">
      <w:pPr>
        <w:keepNext/>
        <w:keepLines/>
        <w:spacing w:before="240"/>
        <w:outlineLvl w:val="0"/>
        <w:rPr>
          <w:rFonts w:ascii="Arial" w:eastAsia="Arial" w:hAnsi="Arial" w:cs="Arial"/>
          <w:b/>
          <w:color w:val="000000"/>
          <w:sz w:val="28"/>
          <w:szCs w:val="28"/>
        </w:rPr>
      </w:pPr>
      <w:r w:rsidRPr="007E6DC5">
        <w:rPr>
          <w:rFonts w:ascii="Arial" w:eastAsia="Arial" w:hAnsi="Arial" w:cs="Arial"/>
          <w:b/>
          <w:color w:val="000000"/>
          <w:sz w:val="28"/>
          <w:szCs w:val="28"/>
        </w:rPr>
        <w:lastRenderedPageBreak/>
        <w:t>ACADEMIC HONESTY AND INTEGRITY POLICY</w:t>
      </w:r>
    </w:p>
    <w:p w14:paraId="3829F533" w14:textId="77777777" w:rsidR="007E6DC5" w:rsidRPr="007E6DC5" w:rsidRDefault="007E6DC5" w:rsidP="007E6DC5">
      <w:pPr>
        <w:keepNext/>
        <w:keepLines/>
        <w:spacing w:before="40" w:line="259" w:lineRule="auto"/>
        <w:outlineLvl w:val="1"/>
        <w:rPr>
          <w:rFonts w:ascii="Arial" w:eastAsia="Arial" w:hAnsi="Arial" w:cs="Arial"/>
          <w:b/>
          <w:color w:val="000000"/>
        </w:rPr>
      </w:pPr>
      <w:r w:rsidRPr="007E6DC5">
        <w:rPr>
          <w:rFonts w:ascii="Arial" w:eastAsia="Arial" w:hAnsi="Arial" w:cs="Arial"/>
          <w:b/>
          <w:color w:val="000000"/>
        </w:rPr>
        <w:t>BASIC POLICY</w:t>
      </w:r>
    </w:p>
    <w:p w14:paraId="3CB08882" w14:textId="77777777" w:rsidR="007E6DC5" w:rsidRPr="007E6DC5" w:rsidRDefault="007E6DC5" w:rsidP="007E6DC5">
      <w:pPr>
        <w:tabs>
          <w:tab w:val="left" w:pos="360"/>
        </w:tabs>
        <w:spacing w:after="160" w:line="259" w:lineRule="auto"/>
        <w:rPr>
          <w:rFonts w:ascii="Arial" w:eastAsia="Arial" w:hAnsi="Arial" w:cs="Arial"/>
        </w:rPr>
      </w:pPr>
      <w:r w:rsidRPr="007E6DC5">
        <w:rPr>
          <w:rFonts w:ascii="Arial" w:eastAsia="Arial" w:hAnsi="Arial" w:cs="Arial"/>
        </w:rPr>
        <w:t xml:space="preserve">Springfield College students are expected to be honest in all elements of the academic process, including coursework, use of </w:t>
      </w:r>
      <w:proofErr w:type="gramStart"/>
      <w:r w:rsidRPr="007E6DC5">
        <w:rPr>
          <w:rFonts w:ascii="Arial" w:eastAsia="Arial" w:hAnsi="Arial" w:cs="Arial"/>
        </w:rPr>
        <w:t>College</w:t>
      </w:r>
      <w:proofErr w:type="gramEnd"/>
      <w:r w:rsidRPr="007E6DC5">
        <w:rPr>
          <w:rFonts w:ascii="Arial" w:eastAsia="Arial" w:hAnsi="Arial" w:cs="Arial"/>
        </w:rPr>
        <w:t xml:space="preserve"> documents, and when serving as representatives of the College.  Cheating, plagiarism, misrepresentation of facts, omissions, or falsifications in any connection with the academic process are violations of the Academic Honesty Policy (hereafter referred to as the Policy). Students found to be in violation of this Policy are subject to a range of sanctions, including, but not limited to, a reprimand, failing a course, and suspension or expulsion from the College. </w:t>
      </w:r>
    </w:p>
    <w:p w14:paraId="5B71BB0B" w14:textId="77777777" w:rsidR="007E6DC5" w:rsidRPr="007E6DC5" w:rsidRDefault="007E6DC5" w:rsidP="007E6DC5">
      <w:pPr>
        <w:tabs>
          <w:tab w:val="left" w:pos="360"/>
        </w:tabs>
        <w:spacing w:after="160" w:line="259" w:lineRule="auto"/>
        <w:rPr>
          <w:rFonts w:ascii="Arial" w:eastAsia="Arial" w:hAnsi="Arial" w:cs="Arial"/>
          <w:color w:val="0000FF"/>
          <w:u w:val="single"/>
        </w:rPr>
      </w:pPr>
      <w:r w:rsidRPr="007E6DC5">
        <w:rPr>
          <w:rFonts w:ascii="Arial" w:eastAsia="Arial" w:hAnsi="Arial" w:cs="Arial"/>
        </w:rPr>
        <w:t xml:space="preserve">For the more information, please review the entire Academic Honesty and Integrity Policy here: </w:t>
      </w:r>
      <w:hyperlink r:id="rId27" w:anchor="acad_hone_and_inte_poli">
        <w:r w:rsidRPr="007E6DC5">
          <w:rPr>
            <w:rFonts w:ascii="Arial" w:eastAsia="Arial" w:hAnsi="Arial" w:cs="Arial"/>
            <w:color w:val="0000FF"/>
            <w:u w:val="single"/>
          </w:rPr>
          <w:t>http://catalog.springfield.edu/content.php?catoid=77&amp;navoid=2086#acad_hone_and_inte_poli</w:t>
        </w:r>
      </w:hyperlink>
    </w:p>
    <w:p w14:paraId="0CDE1BD6" w14:textId="77777777" w:rsidR="00401C74" w:rsidRDefault="00401C74" w:rsidP="007E6DC5">
      <w:pPr>
        <w:keepNext/>
        <w:keepLines/>
        <w:rPr>
          <w:rFonts w:ascii="Arial" w:eastAsia="Arial" w:hAnsi="Arial" w:cs="Arial"/>
          <w:color w:val="0000FF"/>
          <w:u w:val="single"/>
        </w:rPr>
      </w:pPr>
    </w:p>
    <w:sectPr w:rsidR="00401C74">
      <w:footerReference w:type="default" r:id="rId28"/>
      <w:headerReference w:type="first" r:id="rId29"/>
      <w:pgSz w:w="12240" w:h="15840"/>
      <w:pgMar w:top="1440" w:right="1440" w:bottom="1224"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E3469" w14:textId="77777777" w:rsidR="00077EBA" w:rsidRDefault="00077EBA">
      <w:r>
        <w:separator/>
      </w:r>
    </w:p>
  </w:endnote>
  <w:endnote w:type="continuationSeparator" w:id="0">
    <w:p w14:paraId="079BB3AA" w14:textId="77777777" w:rsidR="00077EBA" w:rsidRDefault="00077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63ECA" w14:textId="77777777" w:rsidR="002F3C90" w:rsidRDefault="002F3C90">
    <w:pPr>
      <w:pBdr>
        <w:top w:val="nil"/>
        <w:left w:val="nil"/>
        <w:bottom w:val="nil"/>
        <w:right w:val="nil"/>
        <w:between w:val="nil"/>
      </w:pBdr>
      <w:tabs>
        <w:tab w:val="center" w:pos="4680"/>
        <w:tab w:val="right" w:pos="9360"/>
      </w:tabs>
      <w:jc w:val="right"/>
      <w:rPr>
        <w:color w:val="000000"/>
      </w:rPr>
    </w:pPr>
    <w:r>
      <w:rPr>
        <w:b/>
        <w:color w:val="000000"/>
      </w:rPr>
      <w:tab/>
    </w:r>
    <w:r>
      <w:rPr>
        <w:color w:val="000000"/>
      </w:rPr>
      <w:t>4/7/20 11:48 AM</w:t>
    </w:r>
  </w:p>
  <w:p w14:paraId="162376FE" w14:textId="08D417F8" w:rsidR="002F3C90" w:rsidRDefault="002F3C90">
    <w:pPr>
      <w:rPr>
        <w:rFonts w:ascii="Arial" w:eastAsia="Arial" w:hAnsi="Arial" w:cs="Arial"/>
        <w:color w:val="800000"/>
        <w:sz w:val="16"/>
        <w:szCs w:val="16"/>
      </w:rPr>
    </w:pPr>
    <w:r>
      <w:rPr>
        <w:rFonts w:ascii="Arial" w:eastAsia="Arial" w:hAnsi="Arial" w:cs="Arial"/>
        <w:b/>
        <w:color w:val="000000"/>
        <w:sz w:val="16"/>
        <w:szCs w:val="16"/>
      </w:rPr>
      <w:t xml:space="preserve">HUSB 109 – Group </w:t>
    </w:r>
    <w:r w:rsidR="002A7B61">
      <w:rPr>
        <w:rFonts w:ascii="Arial" w:eastAsia="Arial" w:hAnsi="Arial" w:cs="Arial"/>
        <w:b/>
        <w:color w:val="000000"/>
        <w:sz w:val="16"/>
        <w:szCs w:val="16"/>
      </w:rPr>
      <w:t>Dynamics</w:t>
    </w:r>
  </w:p>
  <w:p w14:paraId="6998BD2C" w14:textId="4D5A228A" w:rsidR="002F3C90" w:rsidRDefault="002F3C90">
    <w:pPr>
      <w:rPr>
        <w:rFonts w:ascii="Arial" w:eastAsia="Arial" w:hAnsi="Arial" w:cs="Arial"/>
        <w:b/>
        <w:color w:val="000000"/>
        <w:sz w:val="16"/>
        <w:szCs w:val="16"/>
      </w:rPr>
    </w:pPr>
    <w:r>
      <w:rPr>
        <w:rFonts w:ascii="Arial" w:eastAsia="Arial" w:hAnsi="Arial" w:cs="Arial"/>
        <w:b/>
        <w:color w:val="000000"/>
        <w:sz w:val="16"/>
        <w:szCs w:val="16"/>
      </w:rPr>
      <w:t>3 Credit, Online, 1</w:t>
    </w:r>
    <w:r w:rsidR="007E6DC5">
      <w:rPr>
        <w:rFonts w:ascii="Arial" w:eastAsia="Arial" w:hAnsi="Arial" w:cs="Arial"/>
        <w:b/>
        <w:color w:val="000000"/>
        <w:sz w:val="16"/>
        <w:szCs w:val="16"/>
      </w:rPr>
      <w:t>2</w:t>
    </w:r>
    <w:r>
      <w:rPr>
        <w:rFonts w:ascii="Arial" w:eastAsia="Arial" w:hAnsi="Arial" w:cs="Arial"/>
        <w:b/>
        <w:color w:val="000000"/>
        <w:sz w:val="16"/>
        <w:szCs w:val="16"/>
      </w:rPr>
      <w:t xml:space="preserve"> </w:t>
    </w:r>
    <w:proofErr w:type="gramStart"/>
    <w:r>
      <w:rPr>
        <w:rFonts w:ascii="Arial" w:eastAsia="Arial" w:hAnsi="Arial" w:cs="Arial"/>
        <w:b/>
        <w:color w:val="000000"/>
        <w:sz w:val="16"/>
        <w:szCs w:val="16"/>
      </w:rPr>
      <w:t>week</w:t>
    </w:r>
    <w:proofErr w:type="gramEnd"/>
  </w:p>
  <w:p w14:paraId="239E3098" w14:textId="77777777" w:rsidR="002F3C90" w:rsidRDefault="002F3C90">
    <w:pPr>
      <w:rPr>
        <w:rFonts w:ascii="Arial" w:eastAsia="Arial" w:hAnsi="Arial" w:cs="Arial"/>
        <w:b/>
        <w:sz w:val="16"/>
        <w:szCs w:val="16"/>
      </w:rPr>
    </w:pPr>
  </w:p>
  <w:p w14:paraId="06BAECB9" w14:textId="77777777" w:rsidR="002F3C90" w:rsidRDefault="002F3C90">
    <w:pPr>
      <w:pBdr>
        <w:top w:val="nil"/>
        <w:left w:val="nil"/>
        <w:bottom w:val="nil"/>
        <w:right w:val="nil"/>
        <w:between w:val="nil"/>
      </w:pBdr>
      <w:tabs>
        <w:tab w:val="left" w:pos="825"/>
        <w:tab w:val="center" w:pos="4680"/>
        <w:tab w:val="right" w:pos="9360"/>
      </w:tabs>
      <w:rPr>
        <w:b/>
      </w:rPr>
    </w:pPr>
    <w:r>
      <w:rPr>
        <w:b/>
      </w:rPr>
      <w:tab/>
    </w:r>
  </w:p>
  <w:p w14:paraId="4C181CD8" w14:textId="77777777" w:rsidR="002F3C90" w:rsidRDefault="002F3C9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456A9" w14:textId="77777777" w:rsidR="00077EBA" w:rsidRDefault="00077EBA">
      <w:r>
        <w:separator/>
      </w:r>
    </w:p>
  </w:footnote>
  <w:footnote w:type="continuationSeparator" w:id="0">
    <w:p w14:paraId="09AFCBA1" w14:textId="77777777" w:rsidR="00077EBA" w:rsidRDefault="00077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1568E" w14:textId="77777777" w:rsidR="002F3C90" w:rsidRDefault="002F3C90">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5B5998EE" wp14:editId="174CCAFD">
          <wp:extent cx="2007982" cy="741755"/>
          <wp:effectExtent l="0" t="0" r="0" b="0"/>
          <wp:docPr id="1" name="image1.png" descr="Springfield College with logo"/>
          <wp:cNvGraphicFramePr/>
          <a:graphic xmlns:a="http://schemas.openxmlformats.org/drawingml/2006/main">
            <a:graphicData uri="http://schemas.openxmlformats.org/drawingml/2006/picture">
              <pic:pic xmlns:pic="http://schemas.openxmlformats.org/drawingml/2006/picture">
                <pic:nvPicPr>
                  <pic:cNvPr id="0" name="image1.png" descr="Springfield College with logo"/>
                  <pic:cNvPicPr preferRelativeResize="0"/>
                </pic:nvPicPr>
                <pic:blipFill>
                  <a:blip r:embed="rId1"/>
                  <a:srcRect/>
                  <a:stretch>
                    <a:fillRect/>
                  </a:stretch>
                </pic:blipFill>
                <pic:spPr>
                  <a:xfrm>
                    <a:off x="0" y="0"/>
                    <a:ext cx="2007982" cy="74175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406B"/>
    <w:multiLevelType w:val="multilevel"/>
    <w:tmpl w:val="016AA5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51D6775"/>
    <w:multiLevelType w:val="multilevel"/>
    <w:tmpl w:val="826A95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7B26D57"/>
    <w:multiLevelType w:val="multilevel"/>
    <w:tmpl w:val="F5AA0E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217BF3"/>
    <w:multiLevelType w:val="multilevel"/>
    <w:tmpl w:val="E4726F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9286ECC"/>
    <w:multiLevelType w:val="multilevel"/>
    <w:tmpl w:val="A5181C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AD6750A"/>
    <w:multiLevelType w:val="multilevel"/>
    <w:tmpl w:val="A0B840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B3F1DD2"/>
    <w:multiLevelType w:val="multilevel"/>
    <w:tmpl w:val="729422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EAF0AF3"/>
    <w:multiLevelType w:val="multilevel"/>
    <w:tmpl w:val="58DC87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FAE2A10"/>
    <w:multiLevelType w:val="multilevel"/>
    <w:tmpl w:val="E7B826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0763B2B"/>
    <w:multiLevelType w:val="multilevel"/>
    <w:tmpl w:val="28CCA2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2AB54AA"/>
    <w:multiLevelType w:val="multilevel"/>
    <w:tmpl w:val="A54CFA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4FA7A72"/>
    <w:multiLevelType w:val="multilevel"/>
    <w:tmpl w:val="752EBF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52E285C"/>
    <w:multiLevelType w:val="multilevel"/>
    <w:tmpl w:val="FC20E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CBE6CC8"/>
    <w:multiLevelType w:val="multilevel"/>
    <w:tmpl w:val="237E12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D587925"/>
    <w:multiLevelType w:val="multilevel"/>
    <w:tmpl w:val="9C4207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D6F54CC"/>
    <w:multiLevelType w:val="multilevel"/>
    <w:tmpl w:val="D8F4AD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1E857E83"/>
    <w:multiLevelType w:val="multilevel"/>
    <w:tmpl w:val="81A407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EDC1BF7"/>
    <w:multiLevelType w:val="multilevel"/>
    <w:tmpl w:val="114008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F54113E"/>
    <w:multiLevelType w:val="multilevel"/>
    <w:tmpl w:val="6DA0EB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0A0563C"/>
    <w:multiLevelType w:val="multilevel"/>
    <w:tmpl w:val="2A2A16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1C23807"/>
    <w:multiLevelType w:val="multilevel"/>
    <w:tmpl w:val="39F285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3966AF8"/>
    <w:multiLevelType w:val="multilevel"/>
    <w:tmpl w:val="E1341B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23EE0B59"/>
    <w:multiLevelType w:val="multilevel"/>
    <w:tmpl w:val="FC18E4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49B7874"/>
    <w:multiLevelType w:val="multilevel"/>
    <w:tmpl w:val="9CB418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6C92B96"/>
    <w:multiLevelType w:val="multilevel"/>
    <w:tmpl w:val="A2BC71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82B3BE5"/>
    <w:multiLevelType w:val="multilevel"/>
    <w:tmpl w:val="DE02AF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29416245"/>
    <w:multiLevelType w:val="multilevel"/>
    <w:tmpl w:val="8F94C0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9613454"/>
    <w:multiLevelType w:val="multilevel"/>
    <w:tmpl w:val="77A42B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AB76D31"/>
    <w:multiLevelType w:val="multilevel"/>
    <w:tmpl w:val="7DA6EF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2B5A5A5F"/>
    <w:multiLevelType w:val="multilevel"/>
    <w:tmpl w:val="8A2C45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2C852831"/>
    <w:multiLevelType w:val="multilevel"/>
    <w:tmpl w:val="439870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F8C4A74"/>
    <w:multiLevelType w:val="multilevel"/>
    <w:tmpl w:val="207C77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32B62EB5"/>
    <w:multiLevelType w:val="multilevel"/>
    <w:tmpl w:val="029C81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33726154"/>
    <w:multiLevelType w:val="multilevel"/>
    <w:tmpl w:val="28D86C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356F31EF"/>
    <w:multiLevelType w:val="multilevel"/>
    <w:tmpl w:val="9178173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360F2DC5"/>
    <w:multiLevelType w:val="multilevel"/>
    <w:tmpl w:val="517A0F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6A80518"/>
    <w:multiLevelType w:val="multilevel"/>
    <w:tmpl w:val="48C2C7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371A1816"/>
    <w:multiLevelType w:val="multilevel"/>
    <w:tmpl w:val="6816B24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38596B18"/>
    <w:multiLevelType w:val="multilevel"/>
    <w:tmpl w:val="7C58B1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39E54975"/>
    <w:multiLevelType w:val="multilevel"/>
    <w:tmpl w:val="9B9E71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3D301213"/>
    <w:multiLevelType w:val="multilevel"/>
    <w:tmpl w:val="276257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3F8A494C"/>
    <w:multiLevelType w:val="multilevel"/>
    <w:tmpl w:val="696A68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408320ED"/>
    <w:multiLevelType w:val="multilevel"/>
    <w:tmpl w:val="DB1437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41F174FE"/>
    <w:multiLevelType w:val="multilevel"/>
    <w:tmpl w:val="16645FA8"/>
    <w:lvl w:ilvl="0">
      <w:start w:val="1"/>
      <w:numFmt w:val="bullet"/>
      <w:lvlText w:val="●"/>
      <w:lvlJc w:val="left"/>
      <w:pPr>
        <w:ind w:left="773" w:hanging="360"/>
      </w:pPr>
      <w:rPr>
        <w:rFonts w:ascii="Noto Sans Symbols" w:eastAsia="Noto Sans Symbols" w:hAnsi="Noto Sans Symbols" w:cs="Noto Sans Symbols"/>
      </w:rPr>
    </w:lvl>
    <w:lvl w:ilvl="1">
      <w:start w:val="1"/>
      <w:numFmt w:val="bullet"/>
      <w:lvlText w:val="o"/>
      <w:lvlJc w:val="left"/>
      <w:pPr>
        <w:ind w:left="1493" w:hanging="360"/>
      </w:pPr>
      <w:rPr>
        <w:rFonts w:ascii="Courier New" w:eastAsia="Courier New" w:hAnsi="Courier New" w:cs="Courier New"/>
      </w:rPr>
    </w:lvl>
    <w:lvl w:ilvl="2">
      <w:start w:val="1"/>
      <w:numFmt w:val="bullet"/>
      <w:lvlText w:val="▪"/>
      <w:lvlJc w:val="left"/>
      <w:pPr>
        <w:ind w:left="2213" w:hanging="360"/>
      </w:pPr>
      <w:rPr>
        <w:rFonts w:ascii="Noto Sans Symbols" w:eastAsia="Noto Sans Symbols" w:hAnsi="Noto Sans Symbols" w:cs="Noto Sans Symbols"/>
      </w:rPr>
    </w:lvl>
    <w:lvl w:ilvl="3">
      <w:start w:val="1"/>
      <w:numFmt w:val="bullet"/>
      <w:lvlText w:val="●"/>
      <w:lvlJc w:val="left"/>
      <w:pPr>
        <w:ind w:left="2933" w:hanging="360"/>
      </w:pPr>
      <w:rPr>
        <w:rFonts w:ascii="Noto Sans Symbols" w:eastAsia="Noto Sans Symbols" w:hAnsi="Noto Sans Symbols" w:cs="Noto Sans Symbols"/>
      </w:rPr>
    </w:lvl>
    <w:lvl w:ilvl="4">
      <w:start w:val="1"/>
      <w:numFmt w:val="bullet"/>
      <w:lvlText w:val="o"/>
      <w:lvlJc w:val="left"/>
      <w:pPr>
        <w:ind w:left="3653" w:hanging="360"/>
      </w:pPr>
      <w:rPr>
        <w:rFonts w:ascii="Courier New" w:eastAsia="Courier New" w:hAnsi="Courier New" w:cs="Courier New"/>
      </w:rPr>
    </w:lvl>
    <w:lvl w:ilvl="5">
      <w:start w:val="1"/>
      <w:numFmt w:val="bullet"/>
      <w:lvlText w:val="▪"/>
      <w:lvlJc w:val="left"/>
      <w:pPr>
        <w:ind w:left="4373" w:hanging="360"/>
      </w:pPr>
      <w:rPr>
        <w:rFonts w:ascii="Noto Sans Symbols" w:eastAsia="Noto Sans Symbols" w:hAnsi="Noto Sans Symbols" w:cs="Noto Sans Symbols"/>
      </w:rPr>
    </w:lvl>
    <w:lvl w:ilvl="6">
      <w:start w:val="1"/>
      <w:numFmt w:val="bullet"/>
      <w:lvlText w:val="●"/>
      <w:lvlJc w:val="left"/>
      <w:pPr>
        <w:ind w:left="5093" w:hanging="360"/>
      </w:pPr>
      <w:rPr>
        <w:rFonts w:ascii="Noto Sans Symbols" w:eastAsia="Noto Sans Symbols" w:hAnsi="Noto Sans Symbols" w:cs="Noto Sans Symbols"/>
      </w:rPr>
    </w:lvl>
    <w:lvl w:ilvl="7">
      <w:start w:val="1"/>
      <w:numFmt w:val="bullet"/>
      <w:lvlText w:val="o"/>
      <w:lvlJc w:val="left"/>
      <w:pPr>
        <w:ind w:left="5813" w:hanging="360"/>
      </w:pPr>
      <w:rPr>
        <w:rFonts w:ascii="Courier New" w:eastAsia="Courier New" w:hAnsi="Courier New" w:cs="Courier New"/>
      </w:rPr>
    </w:lvl>
    <w:lvl w:ilvl="8">
      <w:start w:val="1"/>
      <w:numFmt w:val="bullet"/>
      <w:lvlText w:val="▪"/>
      <w:lvlJc w:val="left"/>
      <w:pPr>
        <w:ind w:left="6533" w:hanging="360"/>
      </w:pPr>
      <w:rPr>
        <w:rFonts w:ascii="Noto Sans Symbols" w:eastAsia="Noto Sans Symbols" w:hAnsi="Noto Sans Symbols" w:cs="Noto Sans Symbols"/>
      </w:rPr>
    </w:lvl>
  </w:abstractNum>
  <w:abstractNum w:abstractNumId="44" w15:restartNumberingAfterBreak="0">
    <w:nsid w:val="439B5C97"/>
    <w:multiLevelType w:val="multilevel"/>
    <w:tmpl w:val="B74A21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443143D6"/>
    <w:multiLevelType w:val="multilevel"/>
    <w:tmpl w:val="4426D4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44DF5DC9"/>
    <w:multiLevelType w:val="multilevel"/>
    <w:tmpl w:val="83DC02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456048F3"/>
    <w:multiLevelType w:val="multilevel"/>
    <w:tmpl w:val="9E6864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46641EDD"/>
    <w:multiLevelType w:val="multilevel"/>
    <w:tmpl w:val="7AEAF8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46986AC3"/>
    <w:multiLevelType w:val="multilevel"/>
    <w:tmpl w:val="FBBE46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46BF4E04"/>
    <w:multiLevelType w:val="multilevel"/>
    <w:tmpl w:val="6F9ACC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4A4201A4"/>
    <w:multiLevelType w:val="multilevel"/>
    <w:tmpl w:val="61D6E2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4ADF121F"/>
    <w:multiLevelType w:val="multilevel"/>
    <w:tmpl w:val="C108CE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4DB97A1B"/>
    <w:multiLevelType w:val="multilevel"/>
    <w:tmpl w:val="3F1459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4F496940"/>
    <w:multiLevelType w:val="multilevel"/>
    <w:tmpl w:val="1AB61A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52A54BA4"/>
    <w:multiLevelType w:val="multilevel"/>
    <w:tmpl w:val="52D402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535526A1"/>
    <w:multiLevelType w:val="multilevel"/>
    <w:tmpl w:val="2DB24C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7" w15:restartNumberingAfterBreak="0">
    <w:nsid w:val="571B7698"/>
    <w:multiLevelType w:val="multilevel"/>
    <w:tmpl w:val="EF4E44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589E6E22"/>
    <w:multiLevelType w:val="multilevel"/>
    <w:tmpl w:val="A27636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594E402C"/>
    <w:multiLevelType w:val="multilevel"/>
    <w:tmpl w:val="4B3472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5D4D2F0E"/>
    <w:multiLevelType w:val="multilevel"/>
    <w:tmpl w:val="C3263FA8"/>
    <w:lvl w:ilvl="0">
      <w:start w:val="1"/>
      <w:numFmt w:val="bullet"/>
      <w:lvlText w:val="●"/>
      <w:lvlJc w:val="left"/>
      <w:pPr>
        <w:ind w:left="773" w:hanging="360"/>
      </w:pPr>
      <w:rPr>
        <w:rFonts w:ascii="Noto Sans Symbols" w:eastAsia="Noto Sans Symbols" w:hAnsi="Noto Sans Symbols" w:cs="Noto Sans Symbols"/>
      </w:rPr>
    </w:lvl>
    <w:lvl w:ilvl="1">
      <w:start w:val="1"/>
      <w:numFmt w:val="bullet"/>
      <w:lvlText w:val="o"/>
      <w:lvlJc w:val="left"/>
      <w:pPr>
        <w:ind w:left="1493" w:hanging="360"/>
      </w:pPr>
      <w:rPr>
        <w:rFonts w:ascii="Courier New" w:eastAsia="Courier New" w:hAnsi="Courier New" w:cs="Courier New"/>
      </w:rPr>
    </w:lvl>
    <w:lvl w:ilvl="2">
      <w:start w:val="1"/>
      <w:numFmt w:val="bullet"/>
      <w:lvlText w:val="▪"/>
      <w:lvlJc w:val="left"/>
      <w:pPr>
        <w:ind w:left="2213" w:hanging="360"/>
      </w:pPr>
      <w:rPr>
        <w:rFonts w:ascii="Noto Sans Symbols" w:eastAsia="Noto Sans Symbols" w:hAnsi="Noto Sans Symbols" w:cs="Noto Sans Symbols"/>
      </w:rPr>
    </w:lvl>
    <w:lvl w:ilvl="3">
      <w:start w:val="1"/>
      <w:numFmt w:val="bullet"/>
      <w:lvlText w:val="●"/>
      <w:lvlJc w:val="left"/>
      <w:pPr>
        <w:ind w:left="2933" w:hanging="360"/>
      </w:pPr>
      <w:rPr>
        <w:rFonts w:ascii="Noto Sans Symbols" w:eastAsia="Noto Sans Symbols" w:hAnsi="Noto Sans Symbols" w:cs="Noto Sans Symbols"/>
      </w:rPr>
    </w:lvl>
    <w:lvl w:ilvl="4">
      <w:start w:val="1"/>
      <w:numFmt w:val="bullet"/>
      <w:lvlText w:val="o"/>
      <w:lvlJc w:val="left"/>
      <w:pPr>
        <w:ind w:left="3653" w:hanging="360"/>
      </w:pPr>
      <w:rPr>
        <w:rFonts w:ascii="Courier New" w:eastAsia="Courier New" w:hAnsi="Courier New" w:cs="Courier New"/>
      </w:rPr>
    </w:lvl>
    <w:lvl w:ilvl="5">
      <w:start w:val="1"/>
      <w:numFmt w:val="bullet"/>
      <w:lvlText w:val="▪"/>
      <w:lvlJc w:val="left"/>
      <w:pPr>
        <w:ind w:left="4373" w:hanging="360"/>
      </w:pPr>
      <w:rPr>
        <w:rFonts w:ascii="Noto Sans Symbols" w:eastAsia="Noto Sans Symbols" w:hAnsi="Noto Sans Symbols" w:cs="Noto Sans Symbols"/>
      </w:rPr>
    </w:lvl>
    <w:lvl w:ilvl="6">
      <w:start w:val="1"/>
      <w:numFmt w:val="bullet"/>
      <w:lvlText w:val="●"/>
      <w:lvlJc w:val="left"/>
      <w:pPr>
        <w:ind w:left="5093" w:hanging="360"/>
      </w:pPr>
      <w:rPr>
        <w:rFonts w:ascii="Noto Sans Symbols" w:eastAsia="Noto Sans Symbols" w:hAnsi="Noto Sans Symbols" w:cs="Noto Sans Symbols"/>
      </w:rPr>
    </w:lvl>
    <w:lvl w:ilvl="7">
      <w:start w:val="1"/>
      <w:numFmt w:val="bullet"/>
      <w:lvlText w:val="o"/>
      <w:lvlJc w:val="left"/>
      <w:pPr>
        <w:ind w:left="5813" w:hanging="360"/>
      </w:pPr>
      <w:rPr>
        <w:rFonts w:ascii="Courier New" w:eastAsia="Courier New" w:hAnsi="Courier New" w:cs="Courier New"/>
      </w:rPr>
    </w:lvl>
    <w:lvl w:ilvl="8">
      <w:start w:val="1"/>
      <w:numFmt w:val="bullet"/>
      <w:lvlText w:val="▪"/>
      <w:lvlJc w:val="left"/>
      <w:pPr>
        <w:ind w:left="6533" w:hanging="360"/>
      </w:pPr>
      <w:rPr>
        <w:rFonts w:ascii="Noto Sans Symbols" w:eastAsia="Noto Sans Symbols" w:hAnsi="Noto Sans Symbols" w:cs="Noto Sans Symbols"/>
      </w:rPr>
    </w:lvl>
  </w:abstractNum>
  <w:abstractNum w:abstractNumId="61" w15:restartNumberingAfterBreak="0">
    <w:nsid w:val="5EAA677A"/>
    <w:multiLevelType w:val="multilevel"/>
    <w:tmpl w:val="130898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5FF32628"/>
    <w:multiLevelType w:val="multilevel"/>
    <w:tmpl w:val="057837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601D78C3"/>
    <w:multiLevelType w:val="multilevel"/>
    <w:tmpl w:val="53E60F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60381E63"/>
    <w:multiLevelType w:val="multilevel"/>
    <w:tmpl w:val="D0F4B1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627F639B"/>
    <w:multiLevelType w:val="multilevel"/>
    <w:tmpl w:val="E298A0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633D5AC9"/>
    <w:multiLevelType w:val="multilevel"/>
    <w:tmpl w:val="4F1A16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63F21956"/>
    <w:multiLevelType w:val="multilevel"/>
    <w:tmpl w:val="6D76E3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654F60BD"/>
    <w:multiLevelType w:val="multilevel"/>
    <w:tmpl w:val="F71EF4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67B67E36"/>
    <w:multiLevelType w:val="multilevel"/>
    <w:tmpl w:val="74B817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67F31D1F"/>
    <w:multiLevelType w:val="multilevel"/>
    <w:tmpl w:val="CFBCD8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68071357"/>
    <w:multiLevelType w:val="multilevel"/>
    <w:tmpl w:val="53C889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69CC1212"/>
    <w:multiLevelType w:val="multilevel"/>
    <w:tmpl w:val="0434BD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3" w15:restartNumberingAfterBreak="0">
    <w:nsid w:val="6FB841B0"/>
    <w:multiLevelType w:val="multilevel"/>
    <w:tmpl w:val="99A0F7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4" w15:restartNumberingAfterBreak="0">
    <w:nsid w:val="704C6CAB"/>
    <w:multiLevelType w:val="multilevel"/>
    <w:tmpl w:val="69CC4D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70C800D9"/>
    <w:multiLevelType w:val="multilevel"/>
    <w:tmpl w:val="5B5672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72DC20AE"/>
    <w:multiLevelType w:val="multilevel"/>
    <w:tmpl w:val="F5C66B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74E96EA2"/>
    <w:multiLevelType w:val="multilevel"/>
    <w:tmpl w:val="190888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8" w15:restartNumberingAfterBreak="0">
    <w:nsid w:val="74FB0B6D"/>
    <w:multiLevelType w:val="multilevel"/>
    <w:tmpl w:val="24D6A2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7544112B"/>
    <w:multiLevelType w:val="multilevel"/>
    <w:tmpl w:val="A23455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7B2F7E3E"/>
    <w:multiLevelType w:val="multilevel"/>
    <w:tmpl w:val="AF68A5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7DDD5627"/>
    <w:multiLevelType w:val="multilevel"/>
    <w:tmpl w:val="96EA06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7EE027E5"/>
    <w:multiLevelType w:val="multilevel"/>
    <w:tmpl w:val="75A6C4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8"/>
  </w:num>
  <w:num w:numId="2">
    <w:abstractNumId w:val="73"/>
  </w:num>
  <w:num w:numId="3">
    <w:abstractNumId w:val="6"/>
  </w:num>
  <w:num w:numId="4">
    <w:abstractNumId w:val="44"/>
  </w:num>
  <w:num w:numId="5">
    <w:abstractNumId w:val="34"/>
  </w:num>
  <w:num w:numId="6">
    <w:abstractNumId w:val="2"/>
  </w:num>
  <w:num w:numId="7">
    <w:abstractNumId w:val="51"/>
  </w:num>
  <w:num w:numId="8">
    <w:abstractNumId w:val="56"/>
  </w:num>
  <w:num w:numId="9">
    <w:abstractNumId w:val="39"/>
  </w:num>
  <w:num w:numId="10">
    <w:abstractNumId w:val="12"/>
  </w:num>
  <w:num w:numId="11">
    <w:abstractNumId w:val="21"/>
  </w:num>
  <w:num w:numId="12">
    <w:abstractNumId w:val="79"/>
  </w:num>
  <w:num w:numId="13">
    <w:abstractNumId w:val="19"/>
  </w:num>
  <w:num w:numId="14">
    <w:abstractNumId w:val="31"/>
  </w:num>
  <w:num w:numId="15">
    <w:abstractNumId w:val="45"/>
  </w:num>
  <w:num w:numId="16">
    <w:abstractNumId w:val="74"/>
  </w:num>
  <w:num w:numId="17">
    <w:abstractNumId w:val="72"/>
  </w:num>
  <w:num w:numId="18">
    <w:abstractNumId w:val="35"/>
  </w:num>
  <w:num w:numId="19">
    <w:abstractNumId w:val="15"/>
  </w:num>
  <w:num w:numId="20">
    <w:abstractNumId w:val="24"/>
  </w:num>
  <w:num w:numId="21">
    <w:abstractNumId w:val="69"/>
  </w:num>
  <w:num w:numId="22">
    <w:abstractNumId w:val="55"/>
  </w:num>
  <w:num w:numId="23">
    <w:abstractNumId w:val="67"/>
  </w:num>
  <w:num w:numId="24">
    <w:abstractNumId w:val="58"/>
  </w:num>
  <w:num w:numId="25">
    <w:abstractNumId w:val="81"/>
  </w:num>
  <w:num w:numId="26">
    <w:abstractNumId w:val="60"/>
  </w:num>
  <w:num w:numId="27">
    <w:abstractNumId w:val="50"/>
  </w:num>
  <w:num w:numId="28">
    <w:abstractNumId w:val="36"/>
  </w:num>
  <w:num w:numId="29">
    <w:abstractNumId w:val="80"/>
  </w:num>
  <w:num w:numId="30">
    <w:abstractNumId w:val="49"/>
  </w:num>
  <w:num w:numId="31">
    <w:abstractNumId w:val="52"/>
  </w:num>
  <w:num w:numId="32">
    <w:abstractNumId w:val="27"/>
  </w:num>
  <w:num w:numId="33">
    <w:abstractNumId w:val="40"/>
  </w:num>
  <w:num w:numId="34">
    <w:abstractNumId w:val="54"/>
  </w:num>
  <w:num w:numId="35">
    <w:abstractNumId w:val="16"/>
  </w:num>
  <w:num w:numId="36">
    <w:abstractNumId w:val="47"/>
  </w:num>
  <w:num w:numId="37">
    <w:abstractNumId w:val="65"/>
  </w:num>
  <w:num w:numId="38">
    <w:abstractNumId w:val="20"/>
  </w:num>
  <w:num w:numId="39">
    <w:abstractNumId w:val="48"/>
  </w:num>
  <w:num w:numId="40">
    <w:abstractNumId w:val="10"/>
  </w:num>
  <w:num w:numId="41">
    <w:abstractNumId w:val="68"/>
  </w:num>
  <w:num w:numId="42">
    <w:abstractNumId w:val="59"/>
  </w:num>
  <w:num w:numId="43">
    <w:abstractNumId w:val="17"/>
  </w:num>
  <w:num w:numId="44">
    <w:abstractNumId w:val="8"/>
  </w:num>
  <w:num w:numId="45">
    <w:abstractNumId w:val="57"/>
  </w:num>
  <w:num w:numId="46">
    <w:abstractNumId w:val="14"/>
  </w:num>
  <w:num w:numId="47">
    <w:abstractNumId w:val="25"/>
  </w:num>
  <w:num w:numId="48">
    <w:abstractNumId w:val="78"/>
  </w:num>
  <w:num w:numId="49">
    <w:abstractNumId w:val="11"/>
  </w:num>
  <w:num w:numId="50">
    <w:abstractNumId w:val="75"/>
  </w:num>
  <w:num w:numId="51">
    <w:abstractNumId w:val="70"/>
  </w:num>
  <w:num w:numId="52">
    <w:abstractNumId w:val="41"/>
  </w:num>
  <w:num w:numId="53">
    <w:abstractNumId w:val="3"/>
  </w:num>
  <w:num w:numId="54">
    <w:abstractNumId w:val="22"/>
  </w:num>
  <w:num w:numId="55">
    <w:abstractNumId w:val="76"/>
  </w:num>
  <w:num w:numId="56">
    <w:abstractNumId w:val="5"/>
  </w:num>
  <w:num w:numId="57">
    <w:abstractNumId w:val="66"/>
  </w:num>
  <w:num w:numId="58">
    <w:abstractNumId w:val="23"/>
  </w:num>
  <w:num w:numId="59">
    <w:abstractNumId w:val="13"/>
  </w:num>
  <w:num w:numId="60">
    <w:abstractNumId w:val="61"/>
  </w:num>
  <w:num w:numId="61">
    <w:abstractNumId w:val="9"/>
  </w:num>
  <w:num w:numId="62">
    <w:abstractNumId w:val="64"/>
  </w:num>
  <w:num w:numId="63">
    <w:abstractNumId w:val="29"/>
  </w:num>
  <w:num w:numId="64">
    <w:abstractNumId w:val="28"/>
  </w:num>
  <w:num w:numId="65">
    <w:abstractNumId w:val="71"/>
  </w:num>
  <w:num w:numId="66">
    <w:abstractNumId w:val="38"/>
  </w:num>
  <w:num w:numId="67">
    <w:abstractNumId w:val="30"/>
  </w:num>
  <w:num w:numId="68">
    <w:abstractNumId w:val="63"/>
  </w:num>
  <w:num w:numId="69">
    <w:abstractNumId w:val="42"/>
  </w:num>
  <w:num w:numId="70">
    <w:abstractNumId w:val="33"/>
  </w:num>
  <w:num w:numId="71">
    <w:abstractNumId w:val="53"/>
  </w:num>
  <w:num w:numId="72">
    <w:abstractNumId w:val="7"/>
  </w:num>
  <w:num w:numId="73">
    <w:abstractNumId w:val="62"/>
  </w:num>
  <w:num w:numId="74">
    <w:abstractNumId w:val="4"/>
  </w:num>
  <w:num w:numId="75">
    <w:abstractNumId w:val="37"/>
  </w:num>
  <w:num w:numId="76">
    <w:abstractNumId w:val="26"/>
  </w:num>
  <w:num w:numId="77">
    <w:abstractNumId w:val="46"/>
  </w:num>
  <w:num w:numId="78">
    <w:abstractNumId w:val="43"/>
  </w:num>
  <w:num w:numId="79">
    <w:abstractNumId w:val="1"/>
  </w:num>
  <w:num w:numId="80">
    <w:abstractNumId w:val="82"/>
  </w:num>
  <w:num w:numId="81">
    <w:abstractNumId w:val="32"/>
  </w:num>
  <w:num w:numId="82">
    <w:abstractNumId w:val="77"/>
  </w:num>
  <w:num w:numId="83">
    <w:abstractNumId w:val="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C74"/>
    <w:rsid w:val="00072288"/>
    <w:rsid w:val="00077EBA"/>
    <w:rsid w:val="000B5499"/>
    <w:rsid w:val="000C04BB"/>
    <w:rsid w:val="001B2705"/>
    <w:rsid w:val="001B35E2"/>
    <w:rsid w:val="00203EDF"/>
    <w:rsid w:val="00232CD9"/>
    <w:rsid w:val="0029506D"/>
    <w:rsid w:val="002966DA"/>
    <w:rsid w:val="002A7B61"/>
    <w:rsid w:val="002D40BB"/>
    <w:rsid w:val="002F3C90"/>
    <w:rsid w:val="0031632E"/>
    <w:rsid w:val="00401C74"/>
    <w:rsid w:val="004571D8"/>
    <w:rsid w:val="00500688"/>
    <w:rsid w:val="00561F96"/>
    <w:rsid w:val="00770F32"/>
    <w:rsid w:val="007E6DC5"/>
    <w:rsid w:val="007F6191"/>
    <w:rsid w:val="00817C87"/>
    <w:rsid w:val="00852AF2"/>
    <w:rsid w:val="009626C8"/>
    <w:rsid w:val="00972DD5"/>
    <w:rsid w:val="009D5AB3"/>
    <w:rsid w:val="009E2913"/>
    <w:rsid w:val="00A67A05"/>
    <w:rsid w:val="00AC0BB1"/>
    <w:rsid w:val="00AC6023"/>
    <w:rsid w:val="00B472F2"/>
    <w:rsid w:val="00B512F6"/>
    <w:rsid w:val="00BE665F"/>
    <w:rsid w:val="00CD0AA3"/>
    <w:rsid w:val="00E24F0D"/>
    <w:rsid w:val="00E33665"/>
    <w:rsid w:val="00E72220"/>
    <w:rsid w:val="00EA6787"/>
    <w:rsid w:val="00F62AF5"/>
    <w:rsid w:val="00F74F13"/>
    <w:rsid w:val="00F946D8"/>
    <w:rsid w:val="00FC6D1B"/>
    <w:rsid w:val="00FE1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550E7"/>
  <w15:docId w15:val="{54A574DF-B0F6-4C49-81A0-425C103D7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rPr>
      <w:rFonts w:ascii="Cambria" w:eastAsia="Cambria" w:hAnsi="Cambria" w:cs="Cambria"/>
    </w:rPr>
    <w:tblPr>
      <w:tblStyleRowBandSize w:val="1"/>
      <w:tblStyleColBandSize w:val="1"/>
      <w:tblCellMar>
        <w:top w:w="86" w:type="dxa"/>
        <w:left w:w="86" w:type="dxa"/>
        <w:bottom w:w="86" w:type="dxa"/>
        <w:right w:w="86" w:type="dxa"/>
      </w:tblCellMar>
    </w:tblPr>
  </w:style>
  <w:style w:type="table" w:customStyle="1" w:styleId="a5">
    <w:basedOn w:val="TableNormal"/>
    <w:rPr>
      <w:rFonts w:ascii="Cambria" w:eastAsia="Cambria" w:hAnsi="Cambria" w:cs="Cambria"/>
    </w:rPr>
    <w:tblPr>
      <w:tblStyleRowBandSize w:val="1"/>
      <w:tblStyleColBandSize w:val="1"/>
      <w:tblCellMar>
        <w:top w:w="86" w:type="dxa"/>
        <w:left w:w="86" w:type="dxa"/>
        <w:bottom w:w="86" w:type="dxa"/>
        <w:right w:w="86" w:type="dxa"/>
      </w:tblCellMar>
    </w:tblPr>
  </w:style>
  <w:style w:type="table" w:customStyle="1" w:styleId="a6">
    <w:basedOn w:val="TableNormal"/>
    <w:rPr>
      <w:rFonts w:ascii="Cambria" w:eastAsia="Cambria" w:hAnsi="Cambria" w:cs="Cambria"/>
    </w:rPr>
    <w:tblPr>
      <w:tblStyleRowBandSize w:val="1"/>
      <w:tblStyleColBandSize w:val="1"/>
      <w:tblCellMar>
        <w:top w:w="86" w:type="dxa"/>
        <w:left w:w="86" w:type="dxa"/>
        <w:bottom w:w="86" w:type="dxa"/>
        <w:right w:w="86" w:type="dxa"/>
      </w:tblCellMar>
    </w:tblPr>
  </w:style>
  <w:style w:type="table" w:customStyle="1" w:styleId="a7">
    <w:basedOn w:val="TableNormal"/>
    <w:rPr>
      <w:rFonts w:ascii="Cambria" w:eastAsia="Cambria" w:hAnsi="Cambria" w:cs="Cambria"/>
    </w:rPr>
    <w:tblPr>
      <w:tblStyleRowBandSize w:val="1"/>
      <w:tblStyleColBandSize w:val="1"/>
      <w:tblCellMar>
        <w:top w:w="86" w:type="dxa"/>
        <w:left w:w="86" w:type="dxa"/>
        <w:bottom w:w="86" w:type="dxa"/>
        <w:right w:w="86" w:type="dxa"/>
      </w:tblCellMar>
    </w:tblPr>
  </w:style>
  <w:style w:type="table" w:customStyle="1" w:styleId="a8">
    <w:basedOn w:val="TableNormal"/>
    <w:rPr>
      <w:rFonts w:ascii="Cambria" w:eastAsia="Cambria" w:hAnsi="Cambria" w:cs="Cambria"/>
    </w:rPr>
    <w:tblPr>
      <w:tblStyleRowBandSize w:val="1"/>
      <w:tblStyleColBandSize w:val="1"/>
      <w:tblCellMar>
        <w:top w:w="86" w:type="dxa"/>
        <w:left w:w="86" w:type="dxa"/>
        <w:bottom w:w="86" w:type="dxa"/>
        <w:right w:w="86" w:type="dxa"/>
      </w:tblCellMar>
    </w:tblPr>
  </w:style>
  <w:style w:type="table" w:customStyle="1" w:styleId="a9">
    <w:basedOn w:val="TableNormal"/>
    <w:rPr>
      <w:rFonts w:ascii="Cambria" w:eastAsia="Cambria" w:hAnsi="Cambria" w:cs="Cambria"/>
    </w:rPr>
    <w:tblPr>
      <w:tblStyleRowBandSize w:val="1"/>
      <w:tblStyleColBandSize w:val="1"/>
      <w:tblCellMar>
        <w:top w:w="86" w:type="dxa"/>
        <w:left w:w="86" w:type="dxa"/>
        <w:bottom w:w="86" w:type="dxa"/>
        <w:right w:w="86" w:type="dxa"/>
      </w:tblCellMar>
    </w:tblPr>
  </w:style>
  <w:style w:type="table" w:customStyle="1" w:styleId="aa">
    <w:basedOn w:val="TableNormal"/>
    <w:rPr>
      <w:rFonts w:ascii="Cambria" w:eastAsia="Cambria" w:hAnsi="Cambria" w:cs="Cambria"/>
    </w:rPr>
    <w:tblPr>
      <w:tblStyleRowBandSize w:val="1"/>
      <w:tblStyleColBandSize w:val="1"/>
      <w:tblCellMar>
        <w:top w:w="86" w:type="dxa"/>
        <w:left w:w="86" w:type="dxa"/>
        <w:bottom w:w="86" w:type="dxa"/>
        <w:right w:w="86" w:type="dxa"/>
      </w:tblCellMar>
    </w:tblPr>
  </w:style>
  <w:style w:type="table" w:customStyle="1" w:styleId="ab">
    <w:basedOn w:val="TableNormal"/>
    <w:rPr>
      <w:rFonts w:ascii="Cambria" w:eastAsia="Cambria" w:hAnsi="Cambria" w:cs="Cambria"/>
    </w:rPr>
    <w:tblPr>
      <w:tblStyleRowBandSize w:val="1"/>
      <w:tblStyleColBandSize w:val="1"/>
      <w:tblCellMar>
        <w:top w:w="86" w:type="dxa"/>
        <w:left w:w="86" w:type="dxa"/>
        <w:bottom w:w="86" w:type="dxa"/>
        <w:right w:w="86" w:type="dxa"/>
      </w:tblCellMar>
    </w:tblPr>
  </w:style>
  <w:style w:type="table" w:customStyle="1" w:styleId="ac">
    <w:basedOn w:val="TableNormal"/>
    <w:rPr>
      <w:rFonts w:ascii="Cambria" w:eastAsia="Cambria" w:hAnsi="Cambria" w:cs="Cambria"/>
    </w:rPr>
    <w:tblPr>
      <w:tblStyleRowBandSize w:val="1"/>
      <w:tblStyleColBandSize w:val="1"/>
      <w:tblCellMar>
        <w:top w:w="86" w:type="dxa"/>
        <w:left w:w="86" w:type="dxa"/>
        <w:bottom w:w="86" w:type="dxa"/>
        <w:right w:w="86" w:type="dxa"/>
      </w:tblCellMar>
    </w:tblPr>
  </w:style>
  <w:style w:type="table" w:customStyle="1" w:styleId="ad">
    <w:basedOn w:val="TableNormal"/>
    <w:rPr>
      <w:rFonts w:ascii="Cambria" w:eastAsia="Cambria" w:hAnsi="Cambria" w:cs="Cambria"/>
    </w:rPr>
    <w:tblPr>
      <w:tblStyleRowBandSize w:val="1"/>
      <w:tblStyleColBandSize w:val="1"/>
      <w:tblCellMar>
        <w:top w:w="86" w:type="dxa"/>
        <w:left w:w="86" w:type="dxa"/>
        <w:bottom w:w="86" w:type="dxa"/>
        <w:right w:w="86" w:type="dxa"/>
      </w:tblCellMar>
    </w:tblPr>
  </w:style>
  <w:style w:type="table" w:customStyle="1" w:styleId="ae">
    <w:basedOn w:val="TableNormal"/>
    <w:rPr>
      <w:rFonts w:ascii="Cambria" w:eastAsia="Cambria" w:hAnsi="Cambria" w:cs="Cambria"/>
    </w:rPr>
    <w:tblPr>
      <w:tblStyleRowBandSize w:val="1"/>
      <w:tblStyleColBandSize w:val="1"/>
      <w:tblCellMar>
        <w:top w:w="86" w:type="dxa"/>
        <w:left w:w="86" w:type="dxa"/>
        <w:bottom w:w="86" w:type="dxa"/>
        <w:right w:w="86" w:type="dxa"/>
      </w:tblCellMar>
    </w:tblPr>
  </w:style>
  <w:style w:type="table" w:customStyle="1" w:styleId="af">
    <w:basedOn w:val="TableNormal"/>
    <w:rPr>
      <w:rFonts w:ascii="Cambria" w:eastAsia="Cambria" w:hAnsi="Cambria" w:cs="Cambria"/>
    </w:rPr>
    <w:tblPr>
      <w:tblStyleRowBandSize w:val="1"/>
      <w:tblStyleColBandSize w:val="1"/>
      <w:tblCellMar>
        <w:top w:w="86" w:type="dxa"/>
        <w:left w:w="86" w:type="dxa"/>
        <w:bottom w:w="86" w:type="dxa"/>
        <w:right w:w="86" w:type="dxa"/>
      </w:tblCellMar>
    </w:tblPr>
  </w:style>
  <w:style w:type="table" w:customStyle="1" w:styleId="af0">
    <w:basedOn w:val="TableNormal"/>
    <w:rPr>
      <w:rFonts w:ascii="Cambria" w:eastAsia="Cambria" w:hAnsi="Cambria" w:cs="Cambria"/>
    </w:rPr>
    <w:tblPr>
      <w:tblStyleRowBandSize w:val="1"/>
      <w:tblStyleColBandSize w:val="1"/>
      <w:tblCellMar>
        <w:top w:w="86" w:type="dxa"/>
        <w:left w:w="86" w:type="dxa"/>
        <w:bottom w:w="86" w:type="dxa"/>
        <w:right w:w="86" w:type="dxa"/>
      </w:tblCellMar>
    </w:tblPr>
  </w:style>
  <w:style w:type="table" w:customStyle="1" w:styleId="af1">
    <w:basedOn w:val="TableNormal"/>
    <w:rPr>
      <w:rFonts w:ascii="Cambria" w:eastAsia="Cambria" w:hAnsi="Cambria" w:cs="Cambria"/>
    </w:rPr>
    <w:tblPr>
      <w:tblStyleRowBandSize w:val="1"/>
      <w:tblStyleColBandSize w:val="1"/>
      <w:tblCellMar>
        <w:top w:w="86" w:type="dxa"/>
        <w:left w:w="86" w:type="dxa"/>
        <w:bottom w:w="86" w:type="dxa"/>
        <w:right w:w="86" w:type="dxa"/>
      </w:tblCellMar>
    </w:tblPr>
  </w:style>
  <w:style w:type="table" w:customStyle="1" w:styleId="af2">
    <w:basedOn w:val="TableNormal"/>
    <w:rPr>
      <w:rFonts w:ascii="Cambria" w:eastAsia="Cambria" w:hAnsi="Cambria" w:cs="Cambria"/>
    </w:rPr>
    <w:tblPr>
      <w:tblStyleRowBandSize w:val="1"/>
      <w:tblStyleColBandSize w:val="1"/>
      <w:tblCellMar>
        <w:top w:w="86" w:type="dxa"/>
        <w:left w:w="86" w:type="dxa"/>
        <w:bottom w:w="86" w:type="dxa"/>
        <w:right w:w="86" w:type="dxa"/>
      </w:tblCellMar>
    </w:tblPr>
  </w:style>
  <w:style w:type="table" w:customStyle="1" w:styleId="af3">
    <w:basedOn w:val="TableNormal"/>
    <w:rPr>
      <w:rFonts w:ascii="Cambria" w:eastAsia="Cambria" w:hAnsi="Cambria" w:cs="Cambria"/>
    </w:rPr>
    <w:tblPr>
      <w:tblStyleRowBandSize w:val="1"/>
      <w:tblStyleColBandSize w:val="1"/>
      <w:tblCellMar>
        <w:top w:w="86" w:type="dxa"/>
        <w:left w:w="86" w:type="dxa"/>
        <w:bottom w:w="86" w:type="dxa"/>
        <w:right w:w="86" w:type="dxa"/>
      </w:tblCellMar>
    </w:tblPr>
  </w:style>
  <w:style w:type="table" w:customStyle="1" w:styleId="af4">
    <w:basedOn w:val="TableNormal"/>
    <w:rPr>
      <w:rFonts w:ascii="Cambria" w:eastAsia="Cambria" w:hAnsi="Cambria" w:cs="Cambria"/>
    </w:rPr>
    <w:tblPr>
      <w:tblStyleRowBandSize w:val="1"/>
      <w:tblStyleColBandSize w:val="1"/>
      <w:tblCellMar>
        <w:top w:w="86" w:type="dxa"/>
        <w:left w:w="86" w:type="dxa"/>
        <w:bottom w:w="86" w:type="dxa"/>
        <w:right w:w="86" w:type="dxa"/>
      </w:tblCellMar>
    </w:tblPr>
  </w:style>
  <w:style w:type="table" w:customStyle="1" w:styleId="af5">
    <w:basedOn w:val="TableNormal"/>
    <w:tblPr>
      <w:tblStyleRowBandSize w:val="1"/>
      <w:tblStyleColBandSize w:val="1"/>
      <w:tblCellMar>
        <w:top w:w="15" w:type="dxa"/>
        <w:left w:w="15" w:type="dxa"/>
        <w:bottom w:w="15" w:type="dxa"/>
        <w:right w:w="15" w:type="dxa"/>
      </w:tblCellMar>
    </w:tblPr>
  </w:style>
  <w:style w:type="table" w:customStyle="1" w:styleId="af6">
    <w:basedOn w:val="TableNormal"/>
    <w:tblPr>
      <w:tblStyleRowBandSize w:val="1"/>
      <w:tblStyleColBandSize w:val="1"/>
      <w:tblCellMar>
        <w:top w:w="15" w:type="dxa"/>
        <w:left w:w="15" w:type="dxa"/>
        <w:bottom w:w="15" w:type="dxa"/>
        <w:right w:w="15" w:type="dxa"/>
      </w:tblCellMar>
    </w:tblPr>
  </w:style>
  <w:style w:type="table" w:customStyle="1" w:styleId="af7">
    <w:basedOn w:val="TableNormal"/>
    <w:tblPr>
      <w:tblStyleRowBandSize w:val="1"/>
      <w:tblStyleColBandSize w:val="1"/>
      <w:tblCellMar>
        <w:top w:w="15" w:type="dxa"/>
        <w:left w:w="15" w:type="dxa"/>
        <w:bottom w:w="15" w:type="dxa"/>
        <w:right w:w="15" w:type="dxa"/>
      </w:tblCellMar>
    </w:tblPr>
  </w:style>
  <w:style w:type="character" w:styleId="CommentReference">
    <w:name w:val="annotation reference"/>
    <w:basedOn w:val="DefaultParagraphFont"/>
    <w:uiPriority w:val="99"/>
    <w:semiHidden/>
    <w:unhideWhenUsed/>
    <w:rsid w:val="00F946D8"/>
    <w:rPr>
      <w:sz w:val="16"/>
      <w:szCs w:val="16"/>
    </w:rPr>
  </w:style>
  <w:style w:type="paragraph" w:styleId="CommentText">
    <w:name w:val="annotation text"/>
    <w:basedOn w:val="Normal"/>
    <w:link w:val="CommentTextChar"/>
    <w:uiPriority w:val="99"/>
    <w:semiHidden/>
    <w:unhideWhenUsed/>
    <w:rsid w:val="00F946D8"/>
    <w:rPr>
      <w:sz w:val="20"/>
      <w:szCs w:val="20"/>
    </w:rPr>
  </w:style>
  <w:style w:type="character" w:customStyle="1" w:styleId="CommentTextChar">
    <w:name w:val="Comment Text Char"/>
    <w:basedOn w:val="DefaultParagraphFont"/>
    <w:link w:val="CommentText"/>
    <w:uiPriority w:val="99"/>
    <w:semiHidden/>
    <w:rsid w:val="00F946D8"/>
    <w:rPr>
      <w:sz w:val="20"/>
      <w:szCs w:val="20"/>
    </w:rPr>
  </w:style>
  <w:style w:type="paragraph" w:styleId="CommentSubject">
    <w:name w:val="annotation subject"/>
    <w:basedOn w:val="CommentText"/>
    <w:next w:val="CommentText"/>
    <w:link w:val="CommentSubjectChar"/>
    <w:uiPriority w:val="99"/>
    <w:semiHidden/>
    <w:unhideWhenUsed/>
    <w:rsid w:val="00F946D8"/>
    <w:rPr>
      <w:b/>
      <w:bCs/>
    </w:rPr>
  </w:style>
  <w:style w:type="character" w:customStyle="1" w:styleId="CommentSubjectChar">
    <w:name w:val="Comment Subject Char"/>
    <w:basedOn w:val="CommentTextChar"/>
    <w:link w:val="CommentSubject"/>
    <w:uiPriority w:val="99"/>
    <w:semiHidden/>
    <w:rsid w:val="00F946D8"/>
    <w:rPr>
      <w:b/>
      <w:bCs/>
      <w:sz w:val="20"/>
      <w:szCs w:val="20"/>
    </w:rPr>
  </w:style>
  <w:style w:type="paragraph" w:styleId="BalloonText">
    <w:name w:val="Balloon Text"/>
    <w:basedOn w:val="Normal"/>
    <w:link w:val="BalloonTextChar"/>
    <w:uiPriority w:val="99"/>
    <w:semiHidden/>
    <w:unhideWhenUsed/>
    <w:rsid w:val="00F946D8"/>
    <w:rPr>
      <w:sz w:val="18"/>
      <w:szCs w:val="18"/>
    </w:rPr>
  </w:style>
  <w:style w:type="character" w:customStyle="1" w:styleId="BalloonTextChar">
    <w:name w:val="Balloon Text Char"/>
    <w:basedOn w:val="DefaultParagraphFont"/>
    <w:link w:val="BalloonText"/>
    <w:uiPriority w:val="99"/>
    <w:semiHidden/>
    <w:rsid w:val="00F946D8"/>
    <w:rPr>
      <w:sz w:val="18"/>
      <w:szCs w:val="18"/>
    </w:rPr>
  </w:style>
  <w:style w:type="character" w:styleId="Hyperlink">
    <w:name w:val="Hyperlink"/>
    <w:basedOn w:val="DefaultParagraphFont"/>
    <w:uiPriority w:val="99"/>
    <w:unhideWhenUsed/>
    <w:rsid w:val="004571D8"/>
    <w:rPr>
      <w:color w:val="0000FF"/>
      <w:u w:val="single"/>
    </w:rPr>
  </w:style>
  <w:style w:type="paragraph" w:styleId="Header">
    <w:name w:val="header"/>
    <w:basedOn w:val="Normal"/>
    <w:link w:val="HeaderChar"/>
    <w:uiPriority w:val="99"/>
    <w:unhideWhenUsed/>
    <w:rsid w:val="00EA6787"/>
    <w:pPr>
      <w:tabs>
        <w:tab w:val="center" w:pos="4680"/>
        <w:tab w:val="right" w:pos="9360"/>
      </w:tabs>
    </w:pPr>
  </w:style>
  <w:style w:type="character" w:customStyle="1" w:styleId="HeaderChar">
    <w:name w:val="Header Char"/>
    <w:basedOn w:val="DefaultParagraphFont"/>
    <w:link w:val="Header"/>
    <w:uiPriority w:val="99"/>
    <w:rsid w:val="00EA6787"/>
  </w:style>
  <w:style w:type="paragraph" w:styleId="Footer">
    <w:name w:val="footer"/>
    <w:basedOn w:val="Normal"/>
    <w:link w:val="FooterChar"/>
    <w:uiPriority w:val="99"/>
    <w:unhideWhenUsed/>
    <w:rsid w:val="00EA6787"/>
    <w:pPr>
      <w:tabs>
        <w:tab w:val="center" w:pos="4680"/>
        <w:tab w:val="right" w:pos="9360"/>
      </w:tabs>
    </w:pPr>
  </w:style>
  <w:style w:type="character" w:customStyle="1" w:styleId="FooterChar">
    <w:name w:val="Footer Char"/>
    <w:basedOn w:val="DefaultParagraphFont"/>
    <w:link w:val="Footer"/>
    <w:uiPriority w:val="99"/>
    <w:rsid w:val="00EA6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bookcentral.proquest.com/lib/springfieldcollege/reader.action?ppg=69&amp;docID=409755&amp;tm=1539882470414" TargetMode="External"/><Relationship Id="rId13" Type="http://schemas.openxmlformats.org/officeDocument/2006/relationships/hyperlink" Target="http://springfield.edu/academic-success-center" TargetMode="External"/><Relationship Id="rId18" Type="http://schemas.openxmlformats.org/officeDocument/2006/relationships/hyperlink" Target="https://springfield.edu/academic-success-center/tutorial-services" TargetMode="External"/><Relationship Id="rId26" Type="http://schemas.openxmlformats.org/officeDocument/2006/relationships/hyperlink" Target="mailto:ASC@springfield.edu" TargetMode="External"/><Relationship Id="rId3" Type="http://schemas.openxmlformats.org/officeDocument/2006/relationships/settings" Target="settings.xml"/><Relationship Id="rId21" Type="http://schemas.openxmlformats.org/officeDocument/2006/relationships/hyperlink" Target="https://springfield.edu/academic-success-center/academic-success-coach" TargetMode="External"/><Relationship Id="rId7" Type="http://schemas.openxmlformats.org/officeDocument/2006/relationships/hyperlink" Target="https://springfield.libguides.com/humanservices" TargetMode="External"/><Relationship Id="rId12" Type="http://schemas.openxmlformats.org/officeDocument/2006/relationships/hyperlink" Target="mailto:studentaffairs@springfield.edu" TargetMode="External"/><Relationship Id="rId17" Type="http://schemas.openxmlformats.org/officeDocument/2006/relationships/hyperlink" Target="mailto:ASC@springfield.edu" TargetMode="External"/><Relationship Id="rId25" Type="http://schemas.openxmlformats.org/officeDocument/2006/relationships/hyperlink" Target="https://springfield.edu/academic-success-center/disability-accessibility-services" TargetMode="External"/><Relationship Id="rId2" Type="http://schemas.openxmlformats.org/officeDocument/2006/relationships/styles" Target="styles.xml"/><Relationship Id="rId16" Type="http://schemas.openxmlformats.org/officeDocument/2006/relationships/hyperlink" Target="https://springfield.edu/academic-success-center/disability-accessibility-services" TargetMode="External"/><Relationship Id="rId20" Type="http://schemas.openxmlformats.org/officeDocument/2006/relationships/hyperlink" Target="http://springfield.edu/academic-success-center/academic-coaching-program"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science-maths-technology/engineering-and-technology/groups-and-teamwork/content-section-0?intro=1" TargetMode="External"/><Relationship Id="rId24" Type="http://schemas.openxmlformats.org/officeDocument/2006/relationships/hyperlink" Target="http://springfield.edu/academic-success-center/mtel-assistance-program" TargetMode="External"/><Relationship Id="rId5" Type="http://schemas.openxmlformats.org/officeDocument/2006/relationships/footnotes" Target="footnotes.xml"/><Relationship Id="rId15" Type="http://schemas.openxmlformats.org/officeDocument/2006/relationships/hyperlink" Target="https://springfield.edu/academic-success-center/disability-accessibility-services" TargetMode="External"/><Relationship Id="rId23" Type="http://schemas.openxmlformats.org/officeDocument/2006/relationships/hyperlink" Target="http://springfield.edu/academic-success-center/mtel-assistance-program" TargetMode="External"/><Relationship Id="rId28" Type="http://schemas.openxmlformats.org/officeDocument/2006/relationships/footer" Target="footer1.xml"/><Relationship Id="rId10" Type="http://schemas.openxmlformats.org/officeDocument/2006/relationships/hyperlink" Target="https://open.lib.umn.edu/principlesmanagement/" TargetMode="External"/><Relationship Id="rId19" Type="http://schemas.openxmlformats.org/officeDocument/2006/relationships/hyperlink" Target="https://springfield.edu/academic-success-center/academic-success-coach"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bookcentral.proquest.com/lib/springfieldcollege/reader.action?ppg=1&amp;docID=817139&amp;tm=1539704130662" TargetMode="External"/><Relationship Id="rId14" Type="http://schemas.openxmlformats.org/officeDocument/2006/relationships/hyperlink" Target="mailto:asc@springfield.edu" TargetMode="External"/><Relationship Id="rId22" Type="http://schemas.openxmlformats.org/officeDocument/2006/relationships/hyperlink" Target="http://springfield.edu/academic-success-center/academic-progress-program" TargetMode="External"/><Relationship Id="rId27" Type="http://schemas.openxmlformats.org/officeDocument/2006/relationships/hyperlink" Target="http://catalog.springfield.edu/content.php?catoid=77&amp;navoid=2086"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2663</Words>
  <Characters>15183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Nancy Barros</cp:lastModifiedBy>
  <cp:revision>2</cp:revision>
  <dcterms:created xsi:type="dcterms:W3CDTF">2021-07-20T14:42:00Z</dcterms:created>
  <dcterms:modified xsi:type="dcterms:W3CDTF">2021-07-20T14:42:00Z</dcterms:modified>
</cp:coreProperties>
</file>